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D" w:rsidRPr="001A2FF3" w:rsidRDefault="0042792D" w:rsidP="001A2FF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Детская одарённость:</w:t>
      </w:r>
      <w:r w:rsidR="001A2FF3" w:rsidRPr="001A2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виды и признаки</w:t>
      </w:r>
      <w:r w:rsidRPr="001A2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2792D" w:rsidRDefault="0042792D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выявления, обучения и развития одаренных детей составляет одну из важнейших задач современного российского образования. Актуальность работы с одаренными детьми определяется несколькими обстоятельствами: осознанием обществом «человеческого потенциала» как важнейшей предпосылки и основного ресурса своего развития; ускорением динамики жизни, увеличением информационной и эмоциональной нагрузок на человека, множеством проблем, 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интеллектом, высокообразованной и др. Особое место в формировании такой личности занимает психолого-педагогическая работа с одаренными детьми.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развития психологии одаренности и в ее современных направлениях можно выделить несколько основных подходов к теории и практике понимания, диагностики и развития одаренности. Перечислим некоторые из них.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1. Одаренность, представляемая как высокий уровень развития системы когнитивных процессов (внимания, памяти, мышления и воображения). Иногда к указанным процессам добавлялись мотивация и воля (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Г.Мюнстерберг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, Г.И.Россолимо, В.Мёде, Г.Пиорковский; У.Штерн и др.).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2. Одарённость, исследуемая как высокий уровень развития интеллекта, умственных способностей, измеряемых с помощью тестов интеллекта.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Одаренность, представляемая как характеристика дифференциальных различий, которые выражаются в общих или специальных способностях (Б.М.Теплов,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Н.С.Лейтес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Д.Небылицын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Э.А.Голубева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В.А.Крутецкий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В.Д.Шадриков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, В.Н.Дружинин).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Одаренность, рассматриваемая как высокий уровень творческого потенциала, выражающийся в высокой исследовательской активности человека, в его возможностях легкого и творческого учения, к созданию новых творческих «продуктов» в науках, искусствах, технике, социальной жизни (А. М.Матюшкин, Н.Б.Шумакова, В.С.Юркевич, Е.Л.Яковлева, Д.Б.Богоявленская и др.).</w:t>
      </w:r>
    </w:p>
    <w:p w:rsidR="003437BF" w:rsidRPr="00911A85" w:rsidRDefault="003437BF" w:rsidP="00DC1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это разнообразие привело Министерство образования и науки РФ к необходимости создания «Рабочей концепции одаренности» (1998, 2003), которая была разработана в рамках федеральной целевой программы «Одаренные дети», как своеобразный компромисс основных позиций во взглядах ведущих специалистов па проблему</w:t>
      </w:r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 Рабочая концепция является обобщением современного состояния знаний в области психологии одаренности. В ее разработке приняли участие Российское психологическое общество, Институт психологии РАН, Психологический институт РАО, факультет психологии МГУ. </w:t>
      </w:r>
      <w:proofErr w:type="gramStart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Написание, обсуждение и принятие общей позиции концепции одаренности осуществлено авторским коллективом в    составе: канд. психол. наук Ю.Д. Бабаева;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проф. Д.Б. Богоявленская (ответственный исполнитель);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 член-корр. РАН, проф. А.В.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проф. В.Н. Дружинин;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>. психол. наук, проф. И.И. Ильясов;</w:t>
      </w:r>
      <w:proofErr w:type="gram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проф. Н.С.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Лейтес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>. психол. наук, действ</w:t>
      </w:r>
      <w:proofErr w:type="gramStart"/>
      <w:r w:rsidRPr="00911A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1A8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11A85">
        <w:rPr>
          <w:rFonts w:ascii="Times New Roman" w:eastAsia="Times New Roman" w:hAnsi="Times New Roman" w:cs="Times New Roman"/>
          <w:sz w:val="28"/>
          <w:szCs w:val="28"/>
        </w:rPr>
        <w:t>лен РАО, проф. А.М. Матюшкин; 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проф. В.И. Панов;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проф. М.А. Холодная;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. психол. наук, действ. член РАО, проф. В.Д. </w:t>
      </w:r>
      <w:proofErr w:type="spellStart"/>
      <w:r w:rsidRPr="00911A85">
        <w:rPr>
          <w:rFonts w:ascii="Times New Roman" w:eastAsia="Times New Roman" w:hAnsi="Times New Roman" w:cs="Times New Roman"/>
          <w:sz w:val="28"/>
          <w:szCs w:val="28"/>
        </w:rPr>
        <w:t>Шадриков</w:t>
      </w:r>
      <w:proofErr w:type="spellEnd"/>
      <w:r w:rsidRPr="00911A85">
        <w:rPr>
          <w:rFonts w:ascii="Times New Roman" w:eastAsia="Times New Roman" w:hAnsi="Times New Roman" w:cs="Times New Roman"/>
          <w:sz w:val="28"/>
          <w:szCs w:val="28"/>
        </w:rPr>
        <w:t xml:space="preserve"> (научный редактор); канд. психол. наук Н.Б. Шумакова, канд. психол. наук В.С. Юркевич. 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данной концепции,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одаренность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Одаренный ребенок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деятельности, в том числе имеющей стихийный, самодеятельный характер.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по инициированным им самим формам деятельности. Развитие деятельности по инициативе самой личности, по мнению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В.Д.Шадрикова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является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операциональным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раскрытием одаренности. Развитие деятельности приводит к получению творческого продукта, что, в конечном счете, определяет ценность одаренности как таковой. Поскольку одаренность оценивается через успешность овладения деятельностью и ее развитие, то при таком понимании понятия «одаренность» и «творческая одаренность» выступают как синонимы. Творческая одаренность не рассматривается как особый, самостоятельный вид одаренности.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дискуссионных вопросов, касающихся проблемы одаренных детей, остается вопрос о частоте проявления детской одаренности.  Существуют две крайние точки зрения: «все дети являются одаренными» – «одаренные дети встречаются крайне редко. Указанная альтернатива снимается в «Рабочей концепции одаренности» следующей позицией: потенциальные предпосылки к достижениям в разных видах деятельности  присущи многим детям, тогда как реальные незаурядные результаты демонстрирует значительно меньшая часть детей.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недостаток  необходимых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недостаточная мотивация, низкий уровень саморегуляции, отсутствие необходимой образовательной среды.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литературе, посвященной проблеме одаренности, прослеживается тенденция, с одной стороны, к выделению разных видов одаренности, а с другой – к поискам общей ее структуры. Среди критериев выделения видов одаренности можно назвать следующие: 1) вид деятельности и обеспечивающие ее сферы психики; 2) степень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одаренности; 3) форма проявлений; 4) широта проявлений  в различных видах деятельности; 5) особенности возрастного развития.</w:t>
      </w:r>
    </w:p>
    <w:p w:rsidR="003437BF" w:rsidRPr="00911A85" w:rsidRDefault="003437BF" w:rsidP="00DC1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критерии и соответствующие им виды одаренности представлены в таблице 1.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одаренности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9"/>
        <w:gridCol w:w="6256"/>
      </w:tblGrid>
      <w:tr w:rsidR="003437BF" w:rsidRPr="00911A85" w:rsidTr="00FB7BF0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одаренности</w:t>
            </w:r>
          </w:p>
        </w:tc>
      </w:tr>
      <w:tr w:rsidR="003437BF" w:rsidRPr="00911A85" w:rsidTr="00FB7BF0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обеспечивающие </w:t>
            </w:r>
          </w:p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сферы психики (интеллектуальная, эмоциональная, мотивационно-</w:t>
            </w:r>
            <w:proofErr w:type="gramEnd"/>
          </w:p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сферы)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практической деятельности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(одаренность в ремеслах, спортивная и организационная).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теоретической (познавательной) деятельности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интеллектуальная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художественно-эстетической деятельности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хореографическая, сценическая, литературно-поэтическая, изобразительная и музыкальная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одаренности).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коммуникативной деятельности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(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лидерская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одаренность, характеризующаяся способностью понимать других людей, строить с ними конструктивные отношения, руководить).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духовно-ценностной деятельности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(одаренность, которая проявляется в создании новых духовных ценностей и служении людям).</w:t>
            </w:r>
          </w:p>
        </w:tc>
      </w:tr>
      <w:tr w:rsidR="003437BF" w:rsidRPr="00911A85" w:rsidTr="00FB7BF0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одаренности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Актуальная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(психологическая характеристика ребенка с такими наличными показателями психического развития, которые проявляются в более высоком уровне выполнения 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в конкретной предметной области (не только в учебной, а в широком спектре различных видов деятельности) по сравнению с возрастной и социальной нормами).</w:t>
            </w:r>
            <w:proofErr w:type="gramEnd"/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Потенциальная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недостаточности). Потенциальная одаренность требует </w:t>
            </w: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высокой</w:t>
            </w:r>
            <w:proofErr w:type="gram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прогностичности</w:t>
            </w:r>
            <w:proofErr w:type="spell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используемых диагностических методов и проявляется при благоприятных условиях.</w:t>
            </w:r>
          </w:p>
        </w:tc>
      </w:tr>
      <w:tr w:rsidR="003437BF" w:rsidRPr="00911A85" w:rsidTr="00FB7BF0">
        <w:trPr>
          <w:trHeight w:val="5535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</w:t>
            </w:r>
          </w:p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проявления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Явная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(обнаруживает себя в деятельности ребенка достаточно ярко и отчетливо, в том числе и при неблагоприятных условиях;  достижения ребенка очевидны).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Скрытая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(проявляется в </w:t>
            </w:r>
            <w:r w:rsidR="001A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замаскиро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ванной форме, она не замечается окружающими). Причины, скрытой одаренности ребенка заключаются в ошибках, допущенных взрослыми при его воспитании и развитии, в особенност</w:t>
            </w:r>
            <w:r w:rsidR="001A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его взаимодействия с окружаю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щими людьми, в специфике культурной среды (освоение норм поведения). Существует опасность ошибочных заключений об отсутствии одаренности ребенка и лишении необходимой помощи и поддержки. Выявление детей с таким типом одаренности – длительный процесс с использованием комплекса методов анализа поведения ребенка, включении ег</w:t>
            </w:r>
            <w:r w:rsidR="001A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 различные виды реальной дея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тельности, организации</w:t>
            </w:r>
            <w:r w:rsidR="001A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 общения с одаренными взрос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лыми, обогащении его индивидуальной жизненной среды, вовлечении его в инновационные формы обучения и т.д.</w:t>
            </w:r>
          </w:p>
        </w:tc>
      </w:tr>
      <w:tr w:rsidR="003437BF" w:rsidRPr="00911A85" w:rsidTr="00FB7BF0">
        <w:trPr>
          <w:trHeight w:val="1980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Широта проявлений </w:t>
            </w:r>
          </w:p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различных видах</w:t>
            </w:r>
          </w:p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Общая (умственная)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(проявляется по отношению к различным видам деятельности и выступает как основа их продуктивности). Умственная активность и само-регуляция – ее основополагающие предпосылки. Общая одаренность определяет уровень понимания происходящего, глубину мотивационной и 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эмоциональной вовлеченности в деятельность, степень ее целенаправленности.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Специальная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(проявляется в конкретных видах деятельности  и определяется в отношении отдельных  областей (поэзия, музыка, живопись, математика, спорт, одаренность в сфере лидерства и социального взаимодействия (семья, политика, деловые отношения в рабочем коллективе) – социальная одаренность и т.д.)).</w:t>
            </w:r>
          </w:p>
        </w:tc>
      </w:tr>
      <w:tr w:rsidR="003437BF" w:rsidRPr="00911A85" w:rsidTr="00FB7BF0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Особенности </w:t>
            </w:r>
          </w:p>
          <w:p w:rsidR="001A2FF3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возрастного </w:t>
            </w:r>
          </w:p>
          <w:p w:rsidR="003437BF" w:rsidRPr="00911A85" w:rsidRDefault="003437BF" w:rsidP="001A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Ранняя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Примером ранней одаренности являются «вундеркинды» (чудесный ребенок) – это дети, как правило, дошкольного или младшего школьного возраста с чрезвычайными успехами в каком-либо определенном виде деятельности  – музыке, рисовании, математике, поэзии, танце, пении и т.д.</w:t>
            </w:r>
            <w:proofErr w:type="gram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Особое место среди таких детей занимают </w:t>
            </w:r>
            <w:proofErr w:type="gram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интеллектуальные</w:t>
            </w:r>
            <w:proofErr w:type="gram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вундер-кинды</w:t>
            </w:r>
            <w:proofErr w:type="spellEnd"/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Для них характерно раннее (с 2-3 лет) освоение чтения, письма и счета; высокое развитие познавательных способностей (блестящая память, высокий уровень абстрактного мышления  и т.п.); овладение программой трехлетнего обучения к концу первого класса; выбор сложной деятельности по собственному желанию (например: пятилетний мальчик составляет собственную энциклопедию по истории и т.п.).</w:t>
            </w:r>
          </w:p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Поздняя одаренность</w:t>
            </w:r>
            <w:r w:rsidRPr="0091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Проявление одаренности в определенном виде деятельности на более поздних возрастных этапах. Существует связь между возрастом, проявления одаренности и областью деятельности. Наиболее рано одаренность проявляется в сфере искусства, особенно в музыке, несколько позднее – в сфере изобразительного искусства, позднее – в науке (в виде выдающихся открытий, создания новых областей и методов исследования), что связано с необходимостью приобретения знаний, без которых невозможны научные открытия. Раньше других при этом проявляется математическая одаренность.</w:t>
            </w:r>
          </w:p>
        </w:tc>
      </w:tr>
      <w:tr w:rsidR="003437BF" w:rsidRPr="00911A85" w:rsidTr="00FB7BF0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BF" w:rsidRPr="00911A85" w:rsidRDefault="003437BF" w:rsidP="00FB7B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представленной разработчиками «Рабочей концепции одаренности» классификации видов одаренности в литературе достаточно часто встречаются и другие виды одаренности.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1. Интеллектуальная одаренность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Интеллектуально одаренные ученики точно и глубоко анализируют содержание обучения, склонны к его философскому осмыслению. Для них характерен высокий уровень интеллекта, благодаря которому эти учащиеся легко усваивают разные предметы. Выделяется два основных подтипа интеллектуальной одаренности: когда проявляются, прежде всего, общие умственные способности и нет какой-либо специализации, и когда, напротив, способности проявляются, прежде всего, в одной какой-либо специальной области знания. Познавательная потребность является непременной характеристикой любого типа одаренности, но именно у этих учащихся проявляется наиболее отчетливо.</w:t>
      </w:r>
    </w:p>
    <w:p w:rsidR="0042792D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Академическая одаренность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Академически одаренные учащиеся также отличаются высоким уровнем интеллекта, однако на первый план выходят особые способности к обучению. Академический тип одаренности также имеет свои подтипы: есть учащиеся с широкой способностью к обучению (они легко осваивают любую деятельность, проявляют заметные успехи во всех школьных науках), а есть учащиеся, у которых повышенные способности к усвоению проявляются лишь в одной или нескольких близких областях деятельности (в точных науках или гуманитарных). В некоторых случаях учителю бывает трудно различить интеллектуальный и академический тип одаренности – и те и другие могут блестяще учиться, у тех и других есть познавательная потребность. Разница, заключается в особой умственной самостоятельности интеллектуалов, в их повышенной критичности мышления, способности самостоятельно выходить на глобальное, философское осмысление сложных интеллектуальных проблем. А академически одаренные школьники всегда успешны именно в учении.</w:t>
      </w:r>
    </w:p>
    <w:p w:rsidR="0042792D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Творческая одаренность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Исследование данного вида одаренности представлено в работах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П.Торренса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, А.М.Матюшкина и др. Согласно А.М.Матюшкину, одаренность – это «творческий потенциал, раскрывающийся в любой из областей человеческой деятельности в процессе постановки и нахождения оригинальных решений разного рода проблем (научных, технических, духовных и т.п.)». Одаренные дети имеют высокий творческий потенциал. Наиболее общей характеристикой одаренности является ярко выраженная познавательная потребность (стремление к новому знанию, способу или условию действия), составляющая основу познавательной мотивации, которая у одаренного ребенка доминирует над другими типами мотивации.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предлагаемое деление одаренности весьма прагматично, и скорее просто привязано к типу диагностической процедуры (отметкам, тестам «IQ», тестам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). Таким образом, способ измерения определяет объект, а не наоборот. При таком подходе не вскрывается сущность явления.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«Рабочей концепции одаренности»,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– отношение ребенка к той или иной стороне действительности, а также к своей деятельности.</w:t>
      </w:r>
    </w:p>
    <w:p w:rsidR="0042792D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Инструментальный аспект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одаренного ребенка описывается следующими признаками: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Наличие специфических стратегий деятельности. 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выделяются три уровня успешности деятельности: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– быстрое освоение деятельности и высокая успешность ее выполнения;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использование и изобретение новых способов деятельности в условиях поиска решения в заданной ситуации;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выдвижение новых целей деятельности за счет более глубокого овладения предметом, ведущее к новому видению ситуации и объясняющее появление неожиданных, на первый взгляд, идей и решений.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деятельности одаренного ребенка характерен главным образом третий уровень успешности.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Сформированность качественно своеобразного индивидуального стиля деятельности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выражающегося в склонности «все делать по-своему» и связанного с присущей одаренному ребенку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самодостаточной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для одаренного ребенка типичен, наряду со способностью практически мгновенно схватывать существенную деталь или очень быстро находить путь решения задачи, рефлексивный способ переработки информации.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Особый тип организации знаний одаренного ребенка: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готовности развернуть их в качестве контекста в нужный момент времени; категориальный характер (увлеченность общими идеями, склонность отыскивать и формулировать общие закономерности).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Своеобразный тип </w:t>
      </w:r>
      <w:proofErr w:type="spellStart"/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обучаемости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Он может проявляться как 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 Одаренные дети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42792D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Мотивационный аспект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одаренного ребенка включает: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Повышенную познавательную потребность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Повышенную избирательную чувствительность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определенным сторонам предметной действительности (знакам, звукам, цвету, техническим устройствам, растениям и т.д.), либо определенным формам собственной активности (физической, познавательной, художественной  и т.д.).</w:t>
      </w:r>
      <w:proofErr w:type="gramEnd"/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Ярко выраженный интерес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тем или иным занятиям или сферам деятельности, чрезвычайно высокая увлеченность каким-либо предметом,  погруженность в то или иное дело.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Предпочтение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парадоксальной, противоречивой и неопределенной информации, неприятие стандартных, типичных заданий и готовых ответов.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1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Высокую требовательность</w:t>
      </w: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результатам собственного труда, склонность ставить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сверхтрудные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и настойчивость в их достижении.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Н.С.Лейтес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разработке концепции «возрастной одаренности» в качестве основных признаков одаренности, проявляющихся в годы школьного детства, выделил: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1) повышенную восприимчивость к учению;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2) более быстрый темп продвижения;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3) более выраженные творческие проявления.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Большой интерес представляет также концепция одаренности, разработанная одним из самых известных в мире специалистов в области обучения одаренных детей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ензулли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Он предложил трехкомпонентную модель одаренности, которая включает:</w:t>
      </w:r>
    </w:p>
    <w:p w:rsidR="003437BF" w:rsidRDefault="003437BF" w:rsidP="001A2F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способности (выше среднего), при этом интеллектуальные способности являются необходимым, но недостаточным условием для высоких достижений;</w:t>
      </w:r>
    </w:p>
    <w:p w:rsidR="003437BF" w:rsidRDefault="003437BF" w:rsidP="001A2F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доминирующая мотивация (</w:t>
      </w:r>
      <w:proofErr w:type="spell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приобщенность</w:t>
      </w:r>
      <w:proofErr w:type="spell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задаче, проявляющаяся в настойчивости, усердии);</w:t>
      </w:r>
    </w:p>
    <w:p w:rsidR="003437BF" w:rsidRPr="001A2FF3" w:rsidRDefault="003437BF" w:rsidP="001A2F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особенности поведения личности, выражающиеся в оригинальных способах получения продукта, в новых подходах к решению проблем (</w:t>
      </w:r>
      <w:proofErr w:type="spell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ензулли</w:t>
      </w:r>
      <w:proofErr w:type="spell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, 1986).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Одаренность проявляется как результат взаимодействия всех трех факторов, как бы на их стыке. При этом все три фактора выступают как взаимосвязанные переменные.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А.М.Матюшкин при разработке концепции творческой одаренности выделяет пять ее структурных компонентов: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1) доминирующая роль познавательной мотивации;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2) исследовательская, творческая активность, выражающаяся в обнаружении нового, в постановке и решении проблем;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3) возможности достижения оригинальных решений (она выражает степень непохожести, нестандартности, неожиданности предполагаемого решения среди других стандартных решений);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4) возможности прогнозирования и предвосхищения;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5) способности к созданию идеальных эталонов, обеспечивающих высокие эстетические, нравственные, интеллектуальные оценки.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личностные образования, как утверждает автор, составляют единую интегральную структуру одаренности.</w:t>
      </w:r>
    </w:p>
    <w:p w:rsidR="0042792D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FF3" w:rsidRDefault="003437BF" w:rsidP="001A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краткий обзор некоторых концепций одаренности позволяет выделить общие для большинства авторов структурные компоненты одаренности:</w:t>
      </w:r>
    </w:p>
    <w:p w:rsidR="003437BF" w:rsidRDefault="003437BF" w:rsidP="001A2F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доминирующая познавательная мотивация;</w:t>
      </w:r>
    </w:p>
    <w:p w:rsidR="003437BF" w:rsidRDefault="003437BF" w:rsidP="001A2F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специфические своеобразные стратегии деятельности;</w:t>
      </w:r>
    </w:p>
    <w:p w:rsidR="003437BF" w:rsidRDefault="003437BF" w:rsidP="001A2F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(интеллектуальные, </w:t>
      </w:r>
      <w:proofErr w:type="spell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) и (или) специальные (математические, технические, музыкальные, художественные и др.) с</w:t>
      </w:r>
      <w:r w:rsid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пособности выше среднего уровня;</w:t>
      </w:r>
      <w:proofErr w:type="gramEnd"/>
    </w:p>
    <w:p w:rsidR="003437BF" w:rsidRPr="001A2FF3" w:rsidRDefault="003437BF" w:rsidP="001A2F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1A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(способность преобразовывать знания с участием воображения и фантазии, порождать оригинальные идеи, используя нестандартные способы деятельности).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911A85" w:rsidRDefault="00911A85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37BF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42792D" w:rsidRPr="00911A85" w:rsidRDefault="0042792D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1. Богоявленская Д.Б., Богоявленская М.Е. Психология одаренности: понятие, виды, проблемы. М., 2005.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2. Дружинин В.Н. Психология общих способностей. СПб</w:t>
      </w:r>
      <w:proofErr w:type="gram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1999.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Возрастной подход к феноменам детской одаренности // Основные современные концепции творчества и одаренности. / Под ред. Д.Б.Богоявленской. М., 1997.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4. Одаренность и возраст. Развитие творческого потенциала одаренных детей</w:t>
      </w:r>
      <w:proofErr w:type="gram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А.М. Матюшкина. М.; Воронеж, 2004.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5. Психология одаренности детей и подростков</w:t>
      </w:r>
      <w:proofErr w:type="gram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Н.С.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Лейтеса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1996.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6. Панов В.И. Одарённые дети: выявление, обучение, развитие // Педагогика, 2001. №4.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Рабочая концепция одаренности</w:t>
      </w:r>
      <w:proofErr w:type="gram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Д.Б. Богоявленской. 2-е изд.,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М., 2003.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8. Савенков А.И. Психология детской одаренности. М., 2010.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Теплов Б.М. Способности и одаренность // Психология индивидуальных различий / Под ред. Ю.Б.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Гиппенрейтер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, В.Я. Романова. М., 1982.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10. Учителю об одаренных детях (пособие для учителя) / Под ред. В.П. Лебедевой, В.И. Панова. М., 1997.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Хеллер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К.А.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Лонгитюдное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одаренности / К.А.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Хеллер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Перлет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В,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Сиервальд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Вопросы психологии. 1991. №2. С. 120-127.</w:t>
      </w:r>
    </w:p>
    <w:p w:rsidR="003437BF" w:rsidRPr="00911A85" w:rsidRDefault="003437BF" w:rsidP="0034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Шадриков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Способности, одарённость, талант // Развитие и диагностика способностей / Под ред. В.Н. Дружинина, В.Д. </w:t>
      </w:r>
      <w:proofErr w:type="spellStart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Шадрикова</w:t>
      </w:r>
      <w:proofErr w:type="spellEnd"/>
      <w:r w:rsidRPr="00911A85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1991.</w:t>
      </w:r>
    </w:p>
    <w:p w:rsidR="003437BF" w:rsidRPr="00911A85" w:rsidRDefault="003437BF" w:rsidP="0034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0E7" w:rsidRPr="00911A85" w:rsidRDefault="008460E7">
      <w:pPr>
        <w:rPr>
          <w:sz w:val="28"/>
          <w:szCs w:val="28"/>
        </w:rPr>
      </w:pPr>
    </w:p>
    <w:sectPr w:rsidR="008460E7" w:rsidRPr="00911A85" w:rsidSect="0020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6B90"/>
    <w:multiLevelType w:val="multilevel"/>
    <w:tmpl w:val="8C3416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928D2"/>
    <w:multiLevelType w:val="multilevel"/>
    <w:tmpl w:val="52A01B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BF"/>
    <w:rsid w:val="00110F23"/>
    <w:rsid w:val="001A2FF3"/>
    <w:rsid w:val="003437BF"/>
    <w:rsid w:val="0042792D"/>
    <w:rsid w:val="008460E7"/>
    <w:rsid w:val="00911A85"/>
    <w:rsid w:val="00AC7F1A"/>
    <w:rsid w:val="00DC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ПППР и КНЗН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Беликова Алла Владимировна</cp:lastModifiedBy>
  <cp:revision>8</cp:revision>
  <cp:lastPrinted>2014-02-12T05:55:00Z</cp:lastPrinted>
  <dcterms:created xsi:type="dcterms:W3CDTF">2002-01-01T04:05:00Z</dcterms:created>
  <dcterms:modified xsi:type="dcterms:W3CDTF">2014-02-12T07:12:00Z</dcterms:modified>
</cp:coreProperties>
</file>