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666C4" w:rsidRPr="005666C4" w:rsidRDefault="005666C4" w:rsidP="005666C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666C4">
        <w:rPr>
          <w:rFonts w:ascii="Times New Roman" w:hAnsi="Times New Roman" w:cs="Times New Roman"/>
          <w:sz w:val="18"/>
          <w:szCs w:val="18"/>
        </w:rPr>
        <w:t>ГОСУДАРСТВЕННОЕ АВТОНОМНОЕ УЧРЕЖДЕНИЕ</w:t>
      </w:r>
    </w:p>
    <w:p w:rsidR="005666C4" w:rsidRPr="005666C4" w:rsidRDefault="005666C4" w:rsidP="005666C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666C4">
        <w:rPr>
          <w:rFonts w:ascii="Times New Roman" w:hAnsi="Times New Roman" w:cs="Times New Roman"/>
          <w:sz w:val="18"/>
          <w:szCs w:val="18"/>
        </w:rPr>
        <w:t>«ЦЕНТР ПСИХОЛОГО-ПЕДАГОГИЧЕСКОЙ, МЕДИЦИНСКОЙ И СОЦИАЛЬНОЙ ПОМОЩИ»</w:t>
      </w:r>
    </w:p>
    <w:p w:rsidR="005666C4" w:rsidRPr="005666C4" w:rsidRDefault="005666C4" w:rsidP="005666C4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5666C4">
        <w:rPr>
          <w:rFonts w:ascii="Times New Roman" w:hAnsi="Times New Roman" w:cs="Times New Roman"/>
          <w:sz w:val="18"/>
          <w:szCs w:val="18"/>
        </w:rPr>
        <w:t>БРЯНСКОЙ ОБЛАСТИ</w:t>
      </w:r>
    </w:p>
    <w:p w:rsidR="005666C4" w:rsidRPr="005666C4" w:rsidRDefault="005666C4" w:rsidP="005666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 xml:space="preserve">Утверждена приказом </w:t>
      </w:r>
    </w:p>
    <w:p w:rsidR="005666C4" w:rsidRPr="005666C4" w:rsidRDefault="005666C4" w:rsidP="005666C4">
      <w:pPr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 xml:space="preserve"> от «30» августа 2018г. №103</w:t>
      </w:r>
    </w:p>
    <w:p w:rsidR="005666C4" w:rsidRPr="005666C4" w:rsidRDefault="005666C4" w:rsidP="005666C4">
      <w:pPr>
        <w:tabs>
          <w:tab w:val="left" w:pos="2925"/>
        </w:tabs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>принята педагогическим советом</w:t>
      </w:r>
    </w:p>
    <w:p w:rsidR="005666C4" w:rsidRPr="005666C4" w:rsidRDefault="005666C4" w:rsidP="005666C4">
      <w:pPr>
        <w:tabs>
          <w:tab w:val="left" w:pos="4820"/>
        </w:tabs>
        <w:spacing w:after="0" w:line="36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>протокол от 30» августа 2018г. №1</w:t>
      </w:r>
    </w:p>
    <w:p w:rsidR="005666C4" w:rsidRPr="005666C4" w:rsidRDefault="005666C4" w:rsidP="005666C4">
      <w:pPr>
        <w:spacing w:after="0"/>
        <w:ind w:left="4253"/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tabs>
          <w:tab w:val="left" w:pos="291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5666C4" w:rsidRPr="005666C4" w:rsidRDefault="005666C4" w:rsidP="00566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Психологическая коррекция детей с синдромом дефицита внимания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гиперактивностью</w:t>
      </w:r>
      <w:proofErr w:type="spellEnd"/>
      <w:r w:rsidRPr="005666C4">
        <w:rPr>
          <w:rFonts w:ascii="Times New Roman" w:hAnsi="Times New Roman" w:cs="Times New Roman"/>
          <w:sz w:val="28"/>
          <w:szCs w:val="28"/>
        </w:rPr>
        <w:t>»</w:t>
      </w:r>
    </w:p>
    <w:p w:rsidR="005666C4" w:rsidRPr="005666C4" w:rsidRDefault="005666C4" w:rsidP="005666C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</w:p>
    <w:p w:rsidR="005666C4" w:rsidRPr="005666C4" w:rsidRDefault="005666C4" w:rsidP="005666C4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</w:p>
    <w:p w:rsidR="005666C4" w:rsidRPr="005666C4" w:rsidRDefault="005666C4" w:rsidP="005666C4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 xml:space="preserve">Норкина Н.Ю.                                                                       </w:t>
      </w:r>
    </w:p>
    <w:p w:rsidR="005666C4" w:rsidRPr="005666C4" w:rsidRDefault="005666C4" w:rsidP="005666C4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tabs>
          <w:tab w:val="left" w:pos="31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5666C4">
        <w:rPr>
          <w:rFonts w:ascii="Times New Roman" w:hAnsi="Times New Roman" w:cs="Times New Roman"/>
          <w:sz w:val="28"/>
          <w:szCs w:val="28"/>
        </w:rPr>
        <w:t>2018-2019 учебный год</w:t>
      </w:r>
    </w:p>
    <w:p w:rsid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Pr="005666C4" w:rsidRDefault="005666C4" w:rsidP="005666C4">
      <w:pPr>
        <w:rPr>
          <w:rFonts w:ascii="Times New Roman" w:hAnsi="Times New Roman" w:cs="Times New Roman"/>
          <w:sz w:val="28"/>
          <w:szCs w:val="28"/>
        </w:rPr>
      </w:pPr>
    </w:p>
    <w:p w:rsidR="005666C4" w:rsidRDefault="005666C4" w:rsidP="009957EE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7"/>
        </w:rPr>
      </w:pPr>
    </w:p>
    <w:p w:rsidR="00F0782F" w:rsidRPr="009957EE" w:rsidRDefault="004E3B8C" w:rsidP="009957EE">
      <w:pPr>
        <w:pStyle w:val="aa"/>
        <w:numPr>
          <w:ilvl w:val="0"/>
          <w:numId w:val="40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7"/>
        </w:rPr>
      </w:pPr>
      <w:r w:rsidRPr="009957EE">
        <w:rPr>
          <w:rFonts w:ascii="Times New Roman" w:hAnsi="Times New Roman" w:cs="Times New Roman"/>
          <w:b/>
          <w:bCs/>
          <w:sz w:val="28"/>
          <w:szCs w:val="27"/>
        </w:rPr>
        <w:t>Пояснительная записка</w:t>
      </w:r>
      <w:r w:rsidR="00B860CB" w:rsidRPr="009957EE">
        <w:rPr>
          <w:rFonts w:ascii="Times New Roman" w:hAnsi="Times New Roman" w:cs="Times New Roman"/>
          <w:b/>
          <w:bCs/>
          <w:sz w:val="28"/>
          <w:szCs w:val="27"/>
        </w:rPr>
        <w:t>.</w:t>
      </w:r>
    </w:p>
    <w:p w:rsidR="00B860CB" w:rsidRPr="00530AEF" w:rsidRDefault="00B860CB" w:rsidP="004E3B8C">
      <w:pPr>
        <w:spacing w:after="0" w:line="360" w:lineRule="auto"/>
        <w:ind w:firstLine="709"/>
        <w:rPr>
          <w:rFonts w:ascii="Times New Roman" w:hAnsi="Times New Roman" w:cs="Times New Roman"/>
          <w:bCs/>
          <w:sz w:val="28"/>
          <w:szCs w:val="27"/>
        </w:rPr>
      </w:pPr>
    </w:p>
    <w:p w:rsidR="00F0782F" w:rsidRPr="00530AEF" w:rsidRDefault="00F0782F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>Клиницисты проявляют значительный интерес</w:t>
      </w:r>
      <w:r w:rsidR="004E3B8C" w:rsidRPr="00530AEF">
        <w:rPr>
          <w:rFonts w:ascii="Times New Roman" w:hAnsi="Times New Roman" w:cs="Times New Roman"/>
          <w:sz w:val="28"/>
          <w:szCs w:val="24"/>
        </w:rPr>
        <w:t xml:space="preserve"> к синдрому дефицита внимания с </w:t>
      </w: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гиперактивностью</w:t>
      </w:r>
      <w:proofErr w:type="spellEnd"/>
      <w:r w:rsidRPr="00530AEF">
        <w:rPr>
          <w:rFonts w:ascii="Times New Roman" w:hAnsi="Times New Roman" w:cs="Times New Roman"/>
          <w:sz w:val="28"/>
          <w:szCs w:val="24"/>
        </w:rPr>
        <w:t xml:space="preserve"> (СДВГ) в связи с его высокой распространенностью в детской популяции (5-9%). У детей с таким синдромом наблюдаются трудности в обучении, нарушениях в поведении. В целом, проблема имеет большую социальную значимость. Клиническую картину СДВГ определяют избыточная двигательная активность, расстройства внимания и импульсивность поведения, которые сопровождаются слабой успеваемостью в школе, заниженной самооценкой. Характерная для детей с СДВГ двигательная неловкость обусловлена статико-локомоторной недостаточностью. Формирование концепции СДВГ имело тесную связь с развитием представлений о минимальных мозговых дисфункциях (ММД). В настоящее время ММД рассматриваются как последствия ранних локальных повреждений головного мозга, выражающиеся в возрастной незрелости отдельных высших психических функций и дисгармоничном развитии. СДВГ представляет собой наиболее распространенный вариант ММД.</w:t>
      </w:r>
    </w:p>
    <w:p w:rsidR="00B860CB" w:rsidRPr="00530AEF" w:rsidRDefault="00F0782F" w:rsidP="00820C3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СДВГ следует разграничивать с нормальной, свойственной многим детям высокой двигательной активностью. Необходимо иметь в виду возможность проявления индивидуальных особенностей темперамента, а также то, что функции внимания и самоконтроля у детей находятся в процессе естественного развития. Внимание ребенка неразрывно связано мотивацией: дети не склонны уделять внимание тому или иному занятию до тех пор, пока не поймут, почему они должны это делать. В других случаях особенное поведения, в том числе нарушение внимания и </w:t>
      </w: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гиперактивность</w:t>
      </w:r>
      <w:proofErr w:type="spellEnd"/>
      <w:r w:rsidRPr="00530AEF">
        <w:rPr>
          <w:rFonts w:ascii="Times New Roman" w:hAnsi="Times New Roman" w:cs="Times New Roman"/>
          <w:sz w:val="28"/>
          <w:szCs w:val="24"/>
        </w:rPr>
        <w:t>, могут оказаться реакцией ребенка на психическую травму, например, на кризисную ситуацию в семье, развод родителей, плохое отношение к нему, определение его в несоответствующий класс школы, конфликт с учителем или родителями.</w:t>
      </w:r>
    </w:p>
    <w:p w:rsidR="00F0782F" w:rsidRPr="00530AEF" w:rsidRDefault="00F0782F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Подход к лечению </w:t>
      </w: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гиперактивного</w:t>
      </w:r>
      <w:proofErr w:type="spellEnd"/>
      <w:r w:rsidRPr="00530AEF">
        <w:rPr>
          <w:rFonts w:ascii="Times New Roman" w:hAnsi="Times New Roman" w:cs="Times New Roman"/>
          <w:sz w:val="28"/>
          <w:szCs w:val="24"/>
        </w:rPr>
        <w:t xml:space="preserve"> ребенка и его адаптации в коллективе должен быть комплексным. "Ни одна таблетка не может научить человека, как надо себя вести. Неадекватное поведение, возникшее в детстве, способно зафиксироваться и привычно воспроизводиться..." - отмечает специалист по работе </w:t>
      </w: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гиперактивными</w:t>
      </w:r>
      <w:proofErr w:type="spellEnd"/>
      <w:r w:rsidRPr="00530AEF">
        <w:rPr>
          <w:rFonts w:ascii="Times New Roman" w:hAnsi="Times New Roman" w:cs="Times New Roman"/>
          <w:sz w:val="28"/>
          <w:szCs w:val="24"/>
        </w:rPr>
        <w:t xml:space="preserve"> детьми доктор медицинских наук, профессор Ю.С. Шевченко.</w:t>
      </w:r>
    </w:p>
    <w:p w:rsidR="00F0782F" w:rsidRPr="00530AEF" w:rsidRDefault="00F0782F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>Здесь и приходят на помощь воспитатель, психолог, учитель, которые, работая в тесном контакте с родителями, могут научить ребенка эффективным способам общения со сверстниками и взрослыми.</w:t>
      </w:r>
    </w:p>
    <w:p w:rsidR="00F0782F" w:rsidRPr="00530AEF" w:rsidRDefault="00F0782F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Каждый педагог, работающий с </w:t>
      </w: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гиперактивными</w:t>
      </w:r>
      <w:proofErr w:type="spellEnd"/>
      <w:r w:rsidRPr="00530AEF">
        <w:rPr>
          <w:rFonts w:ascii="Times New Roman" w:hAnsi="Times New Roman" w:cs="Times New Roman"/>
          <w:sz w:val="28"/>
          <w:szCs w:val="24"/>
        </w:rPr>
        <w:t xml:space="preserve"> ребенком, знает, сколько хлопот неприятностей доставляет тот окружающим. Однако, это только одна сторона медали. Нельзя забывать, что в первую очередь страдает сам ребенок. Ведь он не может вести себя так, как требуют взрослые, и не потому, что не хочет, а потому что его физиологические возможности не позволяют ему сделать это. Такому ребенку трудно дол</w:t>
      </w:r>
      <w:r w:rsidR="00820C34" w:rsidRPr="00530AEF">
        <w:rPr>
          <w:rFonts w:ascii="Times New Roman" w:hAnsi="Times New Roman" w:cs="Times New Roman"/>
          <w:sz w:val="28"/>
          <w:szCs w:val="24"/>
        </w:rPr>
        <w:t xml:space="preserve">гое время сидеть неподвижно, не </w:t>
      </w:r>
      <w:r w:rsidRPr="00530AEF">
        <w:rPr>
          <w:rFonts w:ascii="Times New Roman" w:hAnsi="Times New Roman" w:cs="Times New Roman"/>
          <w:sz w:val="28"/>
          <w:szCs w:val="24"/>
        </w:rPr>
        <w:t>ерзать</w:t>
      </w:r>
      <w:r w:rsidR="00820C34" w:rsidRPr="00530AEF">
        <w:rPr>
          <w:rFonts w:ascii="Times New Roman" w:hAnsi="Times New Roman" w:cs="Times New Roman"/>
          <w:sz w:val="28"/>
          <w:szCs w:val="24"/>
        </w:rPr>
        <w:t>,</w:t>
      </w:r>
      <w:r w:rsidRPr="00530AEF">
        <w:rPr>
          <w:rFonts w:ascii="Times New Roman" w:hAnsi="Times New Roman" w:cs="Times New Roman"/>
          <w:sz w:val="28"/>
          <w:szCs w:val="24"/>
        </w:rPr>
        <w:t xml:space="preserve"> не разговаривать. Постоянные окрики, замечания, угрозы наказания, на которые так щедры взрослые, не улучшают его поведения, а порой даже становятся источниками новых конфликтов. Кроме того, такие формы воздействия могут способствовать формированию у ребенка отрицательных черт характера. В результате страдают все: и ребенок, и дети, с которыми он общается.</w:t>
      </w:r>
    </w:p>
    <w:p w:rsidR="00F0782F" w:rsidRPr="00530AEF" w:rsidRDefault="00F0782F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>Есть взрослые люди, у которых с детского возраста имеются различные нарушения внимания. Зачастую эти взрослые в детском возрасте были очень активными и подвижными непоседами. Чрезмерная активность с годами к подростковому возрасту исчезла или значительно уменьшилась, а вот такие качества, как невнимательность и импульсивность, порывистость в поведении остались, к сожалению, на всю жизнь.</w:t>
      </w:r>
    </w:p>
    <w:p w:rsidR="00F0782F" w:rsidRPr="00530AEF" w:rsidRDefault="00F0782F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>Чрезмерная активность, порывистость могут быть индивидуальными свойствами темперамента и вовсе не означать какой-либо патологии или отклонения в развитии. Однако же, если эта чрезмерная активность сочетается в детском возрасте с нарушениями активного внимания, то родители и педагоги сталкиваются со специфическ</w:t>
      </w:r>
      <w:r w:rsidR="00AC418D">
        <w:rPr>
          <w:rFonts w:ascii="Times New Roman" w:hAnsi="Times New Roman" w:cs="Times New Roman"/>
          <w:sz w:val="28"/>
          <w:szCs w:val="24"/>
        </w:rPr>
        <w:t>ой проблемой, название которой с</w:t>
      </w:r>
      <w:r w:rsidRPr="00530AEF">
        <w:rPr>
          <w:rFonts w:ascii="Times New Roman" w:hAnsi="Times New Roman" w:cs="Times New Roman"/>
          <w:sz w:val="28"/>
          <w:szCs w:val="24"/>
        </w:rPr>
        <w:t>индром дефицита внимания и гиперактивности (СДВГ).</w:t>
      </w:r>
    </w:p>
    <w:p w:rsidR="00F0782F" w:rsidRDefault="00295084" w:rsidP="003405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 w:rsidRPr="00530AEF">
        <w:rPr>
          <w:rFonts w:ascii="Times New Roman" w:hAnsi="Times New Roman" w:cs="Times New Roman"/>
          <w:bCs/>
          <w:iCs/>
          <w:sz w:val="28"/>
          <w:szCs w:val="24"/>
        </w:rPr>
        <w:t xml:space="preserve">Добиться того, чтобы </w:t>
      </w:r>
      <w:proofErr w:type="spellStart"/>
      <w:r w:rsidRPr="00530AEF">
        <w:rPr>
          <w:rFonts w:ascii="Times New Roman" w:hAnsi="Times New Roman" w:cs="Times New Roman"/>
          <w:bCs/>
          <w:iCs/>
          <w:sz w:val="28"/>
          <w:szCs w:val="24"/>
        </w:rPr>
        <w:t>гиперактивный</w:t>
      </w:r>
      <w:proofErr w:type="spellEnd"/>
      <w:r w:rsidRPr="00530AEF">
        <w:rPr>
          <w:rFonts w:ascii="Times New Roman" w:hAnsi="Times New Roman" w:cs="Times New Roman"/>
          <w:bCs/>
          <w:iCs/>
          <w:sz w:val="28"/>
          <w:szCs w:val="24"/>
        </w:rPr>
        <w:t xml:space="preserve"> ребенок стал послушным и покладистым, еще не удавалось НИКОМУ, а научиться жить в мире и сотрудничать ним - вполне посильная задача</w:t>
      </w:r>
      <w:r w:rsidR="003405F1" w:rsidRPr="00530AEF">
        <w:rPr>
          <w:rFonts w:ascii="Times New Roman" w:hAnsi="Times New Roman" w:cs="Times New Roman"/>
          <w:bCs/>
          <w:iCs/>
          <w:sz w:val="28"/>
          <w:szCs w:val="24"/>
        </w:rPr>
        <w:t>.</w:t>
      </w:r>
    </w:p>
    <w:p w:rsidR="00AC418D" w:rsidRPr="00530AEF" w:rsidRDefault="00AC418D" w:rsidP="003405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Cs/>
          <w:iCs/>
          <w:sz w:val="28"/>
          <w:szCs w:val="24"/>
        </w:rPr>
        <w:t xml:space="preserve">За основу данной модифицированной программы была взята «Программа нейропсихологического развития и коррекции детей с синдромом дефицита внимания и </w:t>
      </w:r>
      <w:proofErr w:type="spellStart"/>
      <w:r>
        <w:rPr>
          <w:rFonts w:ascii="Times New Roman" w:hAnsi="Times New Roman" w:cs="Times New Roman"/>
          <w:bCs/>
          <w:iCs/>
          <w:sz w:val="28"/>
          <w:szCs w:val="24"/>
        </w:rPr>
        <w:t>гиперактивностью</w:t>
      </w:r>
      <w:proofErr w:type="spellEnd"/>
      <w:r>
        <w:rPr>
          <w:rFonts w:ascii="Times New Roman" w:hAnsi="Times New Roman" w:cs="Times New Roman"/>
          <w:bCs/>
          <w:iCs/>
          <w:sz w:val="28"/>
          <w:szCs w:val="24"/>
        </w:rPr>
        <w:t>» А.Л. Сиротюк, А.С. Сиротюк.</w:t>
      </w:r>
    </w:p>
    <w:p w:rsidR="003405F1" w:rsidRPr="00F64A4B" w:rsidRDefault="003405F1" w:rsidP="00D0140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4"/>
        </w:rPr>
      </w:pPr>
      <w:r w:rsidRPr="00446BBA">
        <w:rPr>
          <w:rFonts w:ascii="Times New Roman" w:hAnsi="Times New Roman" w:cs="Times New Roman"/>
          <w:b/>
          <w:bCs/>
          <w:sz w:val="28"/>
          <w:szCs w:val="24"/>
        </w:rPr>
        <w:t>Цель:</w:t>
      </w:r>
      <w:r w:rsidR="00D01400">
        <w:rPr>
          <w:rFonts w:ascii="Times New Roman" w:hAnsi="Times New Roman" w:cs="Times New Roman"/>
          <w:bCs/>
          <w:sz w:val="28"/>
          <w:szCs w:val="24"/>
        </w:rPr>
        <w:t xml:space="preserve"> </w:t>
      </w:r>
      <w:r w:rsidR="00AC418D">
        <w:rPr>
          <w:rFonts w:ascii="Times New Roman" w:hAnsi="Times New Roman" w:cs="Times New Roman"/>
          <w:bCs/>
          <w:sz w:val="28"/>
          <w:szCs w:val="24"/>
        </w:rPr>
        <w:t>ф</w:t>
      </w:r>
      <w:r w:rsidR="00F64A4B">
        <w:rPr>
          <w:rFonts w:ascii="Times New Roman" w:hAnsi="Times New Roman" w:cs="Times New Roman"/>
          <w:bCs/>
          <w:sz w:val="28"/>
          <w:szCs w:val="24"/>
        </w:rPr>
        <w:t>ормировани</w:t>
      </w:r>
      <w:r w:rsidR="00AC418D">
        <w:rPr>
          <w:rFonts w:ascii="Times New Roman" w:hAnsi="Times New Roman" w:cs="Times New Roman"/>
          <w:bCs/>
          <w:sz w:val="28"/>
          <w:szCs w:val="24"/>
        </w:rPr>
        <w:t>е</w:t>
      </w:r>
      <w:r w:rsidR="00D01400">
        <w:rPr>
          <w:rFonts w:ascii="Times New Roman" w:hAnsi="Times New Roman" w:cs="Times New Roman"/>
          <w:bCs/>
          <w:sz w:val="28"/>
          <w:szCs w:val="24"/>
        </w:rPr>
        <w:t xml:space="preserve"> у детей произвольности и самоконтроля, </w:t>
      </w:r>
      <w:r w:rsidR="00AC418D">
        <w:rPr>
          <w:rFonts w:ascii="Times New Roman" w:hAnsi="Times New Roman" w:cs="Times New Roman"/>
          <w:bCs/>
          <w:sz w:val="28"/>
          <w:szCs w:val="24"/>
        </w:rPr>
        <w:t>р</w:t>
      </w:r>
      <w:r w:rsidR="00044A0A">
        <w:rPr>
          <w:rFonts w:ascii="Times New Roman" w:hAnsi="Times New Roman" w:cs="Times New Roman"/>
          <w:bCs/>
          <w:sz w:val="28"/>
          <w:szCs w:val="24"/>
        </w:rPr>
        <w:t>азвитие к</w:t>
      </w:r>
      <w:r w:rsidR="00F64A4B">
        <w:rPr>
          <w:rFonts w:ascii="Times New Roman" w:hAnsi="Times New Roman" w:cs="Times New Roman"/>
          <w:bCs/>
          <w:sz w:val="28"/>
          <w:szCs w:val="24"/>
        </w:rPr>
        <w:t xml:space="preserve">онцентрации внимания и </w:t>
      </w:r>
      <w:r w:rsidR="00044A0A">
        <w:rPr>
          <w:rFonts w:ascii="Times New Roman" w:hAnsi="Times New Roman" w:cs="Times New Roman"/>
          <w:bCs/>
          <w:sz w:val="28"/>
          <w:szCs w:val="24"/>
        </w:rPr>
        <w:t>межполушарного взаимодействия</w:t>
      </w:r>
      <w:r w:rsidR="004F359E">
        <w:rPr>
          <w:rFonts w:ascii="Times New Roman" w:hAnsi="Times New Roman" w:cs="Times New Roman"/>
          <w:bCs/>
          <w:sz w:val="28"/>
          <w:szCs w:val="24"/>
        </w:rPr>
        <w:t>.</w:t>
      </w:r>
    </w:p>
    <w:p w:rsidR="003405F1" w:rsidRPr="00446BBA" w:rsidRDefault="003405F1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446BBA">
        <w:rPr>
          <w:rFonts w:ascii="Times New Roman" w:hAnsi="Times New Roman" w:cs="Times New Roman"/>
          <w:b/>
          <w:bCs/>
          <w:iCs/>
          <w:sz w:val="28"/>
          <w:szCs w:val="24"/>
        </w:rPr>
        <w:t>Задачи:</w:t>
      </w:r>
    </w:p>
    <w:p w:rsidR="00C06816" w:rsidRDefault="00044A0A" w:rsidP="003447E4">
      <w:pPr>
        <w:spacing w:after="0" w:line="360" w:lineRule="auto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</w:t>
      </w:r>
      <w:r w:rsidR="003447E4">
        <w:rPr>
          <w:rFonts w:ascii="Times New Roman" w:hAnsi="Times New Roman" w:cs="Times New Roman"/>
          <w:sz w:val="28"/>
          <w:szCs w:val="24"/>
        </w:rPr>
        <w:t xml:space="preserve">          - </w:t>
      </w:r>
      <w:r w:rsidR="00F64A4B">
        <w:rPr>
          <w:rFonts w:ascii="Times New Roman" w:hAnsi="Times New Roman" w:cs="Times New Roman"/>
          <w:sz w:val="28"/>
          <w:szCs w:val="24"/>
        </w:rPr>
        <w:t xml:space="preserve">развития   контроля </w:t>
      </w:r>
      <w:r w:rsidR="00C06816" w:rsidRPr="00530AEF">
        <w:rPr>
          <w:rFonts w:ascii="Times New Roman" w:hAnsi="Times New Roman" w:cs="Times New Roman"/>
          <w:sz w:val="28"/>
          <w:szCs w:val="24"/>
        </w:rPr>
        <w:t xml:space="preserve"> собственных эмоции и поступков.</w:t>
      </w:r>
    </w:p>
    <w:p w:rsidR="003447E4" w:rsidRPr="00530AEF" w:rsidRDefault="003447E4" w:rsidP="003447E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Pr="003447E4">
        <w:rPr>
          <w:rFonts w:ascii="Times New Roman" w:hAnsi="Times New Roman" w:cs="Times New Roman"/>
          <w:sz w:val="28"/>
          <w:szCs w:val="24"/>
        </w:rPr>
        <w:t xml:space="preserve"> </w:t>
      </w:r>
      <w:r w:rsidRPr="00530AEF">
        <w:rPr>
          <w:rFonts w:ascii="Times New Roman" w:hAnsi="Times New Roman" w:cs="Times New Roman"/>
          <w:sz w:val="28"/>
          <w:szCs w:val="24"/>
        </w:rPr>
        <w:t>развитие двигательного контроля и навыков взаимодействия со сверстниками.</w:t>
      </w:r>
    </w:p>
    <w:p w:rsidR="00F64A4B" w:rsidRDefault="00AC1A17" w:rsidP="00F64A4B">
      <w:pPr>
        <w:spacing w:after="0" w:line="36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         - </w:t>
      </w:r>
      <w:r w:rsidRPr="00530AEF">
        <w:rPr>
          <w:rFonts w:ascii="Times New Roman" w:hAnsi="Times New Roman" w:cs="Times New Roman"/>
          <w:sz w:val="28"/>
          <w:szCs w:val="24"/>
        </w:rPr>
        <w:t xml:space="preserve">формирование произвольной регуляция собственной деятельности, развитие </w:t>
      </w: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аудиального</w:t>
      </w:r>
      <w:proofErr w:type="spellEnd"/>
      <w:r w:rsidRPr="00530AEF">
        <w:rPr>
          <w:rFonts w:ascii="Times New Roman" w:hAnsi="Times New Roman" w:cs="Times New Roman"/>
          <w:sz w:val="28"/>
          <w:szCs w:val="24"/>
        </w:rPr>
        <w:t xml:space="preserve"> </w:t>
      </w: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гнозиса</w:t>
      </w:r>
      <w:proofErr w:type="spellEnd"/>
      <w:r w:rsidR="00AE066F">
        <w:rPr>
          <w:rFonts w:ascii="Times New Roman" w:hAnsi="Times New Roman" w:cs="Times New Roman"/>
          <w:sz w:val="28"/>
          <w:szCs w:val="24"/>
        </w:rPr>
        <w:t>.</w:t>
      </w:r>
    </w:p>
    <w:p w:rsidR="00D01400" w:rsidRPr="00D01400" w:rsidRDefault="00D01400" w:rsidP="003B0C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Целевая группа:  </w:t>
      </w:r>
      <w:r w:rsidRPr="00D01400">
        <w:rPr>
          <w:rFonts w:ascii="Times New Roman" w:hAnsi="Times New Roman" w:cs="Times New Roman"/>
          <w:bCs/>
          <w:iCs/>
          <w:sz w:val="28"/>
          <w:szCs w:val="24"/>
        </w:rPr>
        <w:t>дети от 6 до 12 лет.</w:t>
      </w:r>
    </w:p>
    <w:p w:rsidR="003B0CF1" w:rsidRPr="00530AEF" w:rsidRDefault="00D01400" w:rsidP="009957E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Продолжительность программы: </w:t>
      </w:r>
      <w:r w:rsidR="009957EE"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 </w:t>
      </w:r>
      <w:r w:rsidR="00120809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>4</w:t>
      </w:r>
      <w:r w:rsidR="009957EE">
        <w:rPr>
          <w:rFonts w:ascii="Times New Roman" w:hAnsi="Times New Roman" w:cs="Times New Roman"/>
          <w:sz w:val="28"/>
          <w:szCs w:val="24"/>
        </w:rPr>
        <w:t xml:space="preserve"> занятия, в</w:t>
      </w:r>
      <w:r w:rsidR="003B0CF1" w:rsidRPr="00530AEF">
        <w:rPr>
          <w:rFonts w:ascii="Times New Roman" w:hAnsi="Times New Roman" w:cs="Times New Roman"/>
          <w:sz w:val="28"/>
          <w:szCs w:val="24"/>
        </w:rPr>
        <w:t>ремя проведения</w:t>
      </w:r>
      <w:r w:rsidR="009957EE">
        <w:rPr>
          <w:rFonts w:ascii="Times New Roman" w:hAnsi="Times New Roman" w:cs="Times New Roman"/>
          <w:sz w:val="28"/>
          <w:szCs w:val="24"/>
        </w:rPr>
        <w:t xml:space="preserve"> каждого занятия</w:t>
      </w:r>
      <w:r w:rsidR="003B0CF1" w:rsidRPr="00530AEF">
        <w:rPr>
          <w:rFonts w:ascii="Times New Roman" w:hAnsi="Times New Roman" w:cs="Times New Roman"/>
          <w:sz w:val="28"/>
          <w:szCs w:val="24"/>
        </w:rPr>
        <w:t xml:space="preserve"> </w:t>
      </w:r>
      <w:r w:rsidR="008850ED">
        <w:rPr>
          <w:rFonts w:ascii="Times New Roman" w:hAnsi="Times New Roman" w:cs="Times New Roman"/>
          <w:sz w:val="28"/>
          <w:szCs w:val="24"/>
        </w:rPr>
        <w:t>–</w:t>
      </w:r>
      <w:r w:rsidR="003B0CF1" w:rsidRPr="00530AEF">
        <w:rPr>
          <w:rFonts w:ascii="Times New Roman" w:hAnsi="Times New Roman" w:cs="Times New Roman"/>
          <w:sz w:val="28"/>
          <w:szCs w:val="24"/>
        </w:rPr>
        <w:t xml:space="preserve"> </w:t>
      </w:r>
      <w:r w:rsidR="008850ED">
        <w:rPr>
          <w:rFonts w:ascii="Times New Roman" w:hAnsi="Times New Roman" w:cs="Times New Roman"/>
          <w:sz w:val="28"/>
          <w:szCs w:val="24"/>
        </w:rPr>
        <w:t>1 час</w:t>
      </w:r>
      <w:r w:rsidR="003B0CF1" w:rsidRPr="00530AEF">
        <w:rPr>
          <w:rFonts w:ascii="Times New Roman" w:hAnsi="Times New Roman" w:cs="Times New Roman"/>
          <w:sz w:val="28"/>
          <w:szCs w:val="24"/>
        </w:rPr>
        <w:t xml:space="preserve">. </w:t>
      </w:r>
    </w:p>
    <w:p w:rsidR="003B0CF1" w:rsidRPr="00530AEF" w:rsidRDefault="009957EE" w:rsidP="003B0C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9957EE">
        <w:rPr>
          <w:rFonts w:ascii="Times New Roman" w:hAnsi="Times New Roman" w:cs="Times New Roman"/>
          <w:b/>
          <w:sz w:val="28"/>
          <w:szCs w:val="24"/>
        </w:rPr>
        <w:t>Форма работы по программе:</w:t>
      </w:r>
      <w:r>
        <w:rPr>
          <w:rFonts w:ascii="Times New Roman" w:hAnsi="Times New Roman" w:cs="Times New Roman"/>
          <w:sz w:val="28"/>
          <w:szCs w:val="24"/>
        </w:rPr>
        <w:t xml:space="preserve">  индивидуальные или групповые занятия.  Количество человек  </w:t>
      </w:r>
      <w:r w:rsidR="00D01400">
        <w:rPr>
          <w:rFonts w:ascii="Times New Roman" w:hAnsi="Times New Roman" w:cs="Times New Roman"/>
          <w:sz w:val="28"/>
          <w:szCs w:val="24"/>
        </w:rPr>
        <w:t>при групповой форме</w:t>
      </w:r>
      <w:r>
        <w:rPr>
          <w:rFonts w:ascii="Times New Roman" w:hAnsi="Times New Roman" w:cs="Times New Roman"/>
          <w:sz w:val="28"/>
          <w:szCs w:val="24"/>
        </w:rPr>
        <w:t xml:space="preserve"> работы</w:t>
      </w:r>
      <w:r w:rsidR="00D01400">
        <w:rPr>
          <w:rFonts w:ascii="Times New Roman" w:hAnsi="Times New Roman" w:cs="Times New Roman"/>
          <w:sz w:val="28"/>
          <w:szCs w:val="24"/>
        </w:rPr>
        <w:t xml:space="preserve"> – </w:t>
      </w:r>
      <w:r w:rsidR="003B0CF1" w:rsidRPr="00530AEF">
        <w:rPr>
          <w:rFonts w:ascii="Times New Roman" w:hAnsi="Times New Roman" w:cs="Times New Roman"/>
          <w:sz w:val="28"/>
          <w:szCs w:val="24"/>
        </w:rPr>
        <w:t>4-6 человек.</w:t>
      </w:r>
    </w:p>
    <w:p w:rsidR="00C06816" w:rsidRPr="00446BBA" w:rsidRDefault="00CD2C6A" w:rsidP="006E057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4"/>
        </w:rPr>
      </w:pPr>
      <w:r w:rsidRPr="00446BBA">
        <w:rPr>
          <w:rFonts w:ascii="Times New Roman" w:hAnsi="Times New Roman" w:cs="Times New Roman"/>
          <w:b/>
          <w:sz w:val="28"/>
          <w:szCs w:val="24"/>
        </w:rPr>
        <w:t>Структура  занятий  включает в себя</w:t>
      </w:r>
      <w:r w:rsidR="00C1273D" w:rsidRPr="00446BBA">
        <w:rPr>
          <w:rFonts w:ascii="Times New Roman" w:hAnsi="Times New Roman" w:cs="Times New Roman"/>
          <w:b/>
          <w:sz w:val="28"/>
          <w:szCs w:val="24"/>
        </w:rPr>
        <w:t>: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>растяжки,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дыхательные упражнения, 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spellStart"/>
      <w:r w:rsidRPr="00530AEF">
        <w:rPr>
          <w:rFonts w:ascii="Times New Roman" w:hAnsi="Times New Roman" w:cs="Times New Roman"/>
          <w:sz w:val="28"/>
          <w:szCs w:val="24"/>
        </w:rPr>
        <w:t>глазодвигательные</w:t>
      </w:r>
      <w:proofErr w:type="spellEnd"/>
      <w:r w:rsidRPr="00530AEF">
        <w:rPr>
          <w:rFonts w:ascii="Times New Roman" w:hAnsi="Times New Roman" w:cs="Times New Roman"/>
          <w:sz w:val="28"/>
          <w:szCs w:val="24"/>
        </w:rPr>
        <w:t xml:space="preserve"> упражнения, 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упражнения для языка и мышц челюсти, 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перекрестные (реципрокные) телесные упражнения, 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упражнения для развития мелкой моторики рук, 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упражнения для релаксации и визуализации, </w:t>
      </w:r>
    </w:p>
    <w:p w:rsidR="00C1273D" w:rsidRPr="00530AEF" w:rsidRDefault="00C1273D" w:rsidP="00C1273D">
      <w:pPr>
        <w:numPr>
          <w:ilvl w:val="0"/>
          <w:numId w:val="1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функциональные упражнения, </w:t>
      </w:r>
    </w:p>
    <w:p w:rsidR="006E057E" w:rsidRDefault="00C1273D" w:rsidP="0099758F">
      <w:pPr>
        <w:numPr>
          <w:ilvl w:val="0"/>
          <w:numId w:val="15"/>
        </w:numPr>
        <w:tabs>
          <w:tab w:val="clear" w:pos="720"/>
          <w:tab w:val="num" w:pos="1276"/>
        </w:tabs>
        <w:spacing w:after="0" w:line="360" w:lineRule="auto"/>
        <w:ind w:left="709" w:firstLine="0"/>
        <w:jc w:val="both"/>
        <w:rPr>
          <w:rFonts w:ascii="Times New Roman" w:hAnsi="Times New Roman" w:cs="Times New Roman"/>
          <w:sz w:val="28"/>
          <w:szCs w:val="24"/>
        </w:rPr>
      </w:pPr>
      <w:r w:rsidRPr="00530AEF">
        <w:rPr>
          <w:rFonts w:ascii="Times New Roman" w:hAnsi="Times New Roman" w:cs="Times New Roman"/>
          <w:sz w:val="28"/>
          <w:szCs w:val="24"/>
        </w:rPr>
        <w:t xml:space="preserve">упражнения для развития коммуникативной и </w:t>
      </w:r>
      <w:r w:rsidR="0099758F">
        <w:rPr>
          <w:rFonts w:ascii="Times New Roman" w:hAnsi="Times New Roman" w:cs="Times New Roman"/>
          <w:sz w:val="28"/>
          <w:szCs w:val="24"/>
        </w:rPr>
        <w:t>когнитивной сферы.</w:t>
      </w:r>
    </w:p>
    <w:p w:rsidR="0043743A" w:rsidRPr="00446BBA" w:rsidRDefault="00E56C21" w:rsidP="0043743A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446BBA">
        <w:rPr>
          <w:rFonts w:ascii="Times New Roman" w:hAnsi="Times New Roman" w:cs="Times New Roman"/>
          <w:b/>
          <w:bCs/>
          <w:iCs/>
          <w:sz w:val="28"/>
          <w:szCs w:val="24"/>
        </w:rPr>
        <w:t>Ожидаемые результаты</w:t>
      </w:r>
      <w:r w:rsidR="00446BBA">
        <w:rPr>
          <w:rFonts w:ascii="Times New Roman" w:hAnsi="Times New Roman" w:cs="Times New Roman"/>
          <w:b/>
          <w:bCs/>
          <w:iCs/>
          <w:sz w:val="28"/>
          <w:szCs w:val="24"/>
        </w:rPr>
        <w:t>:</w:t>
      </w:r>
    </w:p>
    <w:p w:rsidR="0043743A" w:rsidRPr="00530AEF" w:rsidRDefault="00F63758" w:rsidP="0099758F">
      <w:pPr>
        <w:spacing w:after="0" w:line="360" w:lineRule="auto"/>
        <w:ind w:left="709"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bCs/>
          <w:iCs/>
          <w:sz w:val="28"/>
          <w:szCs w:val="24"/>
        </w:rPr>
        <w:t>При условии успешной реализации данной программы будет наблюдаться  положительная  динамика в развитии</w:t>
      </w:r>
      <w:r w:rsidR="00DB73C5">
        <w:rPr>
          <w:rFonts w:ascii="Times New Roman" w:hAnsi="Times New Roman" w:cs="Times New Roman"/>
          <w:bCs/>
          <w:sz w:val="28"/>
          <w:szCs w:val="24"/>
        </w:rPr>
        <w:t xml:space="preserve">  концентрации внимания,</w:t>
      </w:r>
    </w:p>
    <w:p w:rsidR="00CA6DDD" w:rsidRDefault="00CA6DDD" w:rsidP="00DB73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401CAC">
        <w:rPr>
          <w:rFonts w:ascii="Times New Roman" w:hAnsi="Times New Roman" w:cs="Times New Roman"/>
          <w:sz w:val="28"/>
          <w:szCs w:val="24"/>
        </w:rPr>
        <w:t xml:space="preserve"> </w:t>
      </w:r>
      <w:r w:rsidR="00DB73C5">
        <w:rPr>
          <w:rFonts w:ascii="Times New Roman" w:hAnsi="Times New Roman" w:cs="Times New Roman"/>
          <w:sz w:val="28"/>
          <w:szCs w:val="24"/>
        </w:rPr>
        <w:t>контроль  собственных эмоции и поступков,</w:t>
      </w:r>
    </w:p>
    <w:p w:rsidR="00CA6DDD" w:rsidRDefault="00CA6DDD" w:rsidP="00DB73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DB73C5" w:rsidRPr="00DB73C5">
        <w:rPr>
          <w:rFonts w:ascii="Times New Roman" w:hAnsi="Times New Roman" w:cs="Times New Roman"/>
          <w:sz w:val="28"/>
          <w:szCs w:val="24"/>
        </w:rPr>
        <w:t xml:space="preserve"> </w:t>
      </w:r>
      <w:r w:rsidR="00DB73C5">
        <w:rPr>
          <w:rFonts w:ascii="Times New Roman" w:hAnsi="Times New Roman" w:cs="Times New Roman"/>
          <w:sz w:val="28"/>
          <w:szCs w:val="24"/>
        </w:rPr>
        <w:t>с</w:t>
      </w:r>
      <w:r w:rsidR="00DB73C5" w:rsidRPr="00530AEF">
        <w:rPr>
          <w:rFonts w:ascii="Times New Roman" w:hAnsi="Times New Roman" w:cs="Times New Roman"/>
          <w:sz w:val="28"/>
          <w:szCs w:val="24"/>
        </w:rPr>
        <w:t>нижение эмоционального напряжения</w:t>
      </w:r>
      <w:r w:rsidR="00DB73C5">
        <w:rPr>
          <w:rFonts w:ascii="Times New Roman" w:hAnsi="Times New Roman" w:cs="Times New Roman"/>
          <w:sz w:val="28"/>
          <w:szCs w:val="24"/>
        </w:rPr>
        <w:t xml:space="preserve">, </w:t>
      </w:r>
    </w:p>
    <w:p w:rsidR="00DB73C5" w:rsidRPr="00530AEF" w:rsidRDefault="00CA6DDD" w:rsidP="00DB73C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-</w:t>
      </w:r>
      <w:r w:rsidR="00401CAC">
        <w:rPr>
          <w:rFonts w:ascii="Times New Roman" w:hAnsi="Times New Roman" w:cs="Times New Roman"/>
          <w:sz w:val="28"/>
          <w:szCs w:val="24"/>
        </w:rPr>
        <w:t xml:space="preserve"> </w:t>
      </w:r>
      <w:r w:rsidR="00DB73C5" w:rsidRPr="00530AEF">
        <w:rPr>
          <w:rFonts w:ascii="Times New Roman" w:hAnsi="Times New Roman" w:cs="Times New Roman"/>
          <w:sz w:val="28"/>
          <w:szCs w:val="24"/>
        </w:rPr>
        <w:t>формирование произвольной регуляция собственной деятельности</w:t>
      </w:r>
      <w:r>
        <w:rPr>
          <w:rFonts w:ascii="Times New Roman" w:hAnsi="Times New Roman" w:cs="Times New Roman"/>
          <w:sz w:val="28"/>
          <w:szCs w:val="24"/>
        </w:rPr>
        <w:t xml:space="preserve">.  </w:t>
      </w:r>
    </w:p>
    <w:p w:rsidR="00D835A9" w:rsidRDefault="00C11A13" w:rsidP="00D835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 w:rsidRPr="00C11A13"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 </w:t>
      </w:r>
      <w:r w:rsidR="00335655">
        <w:rPr>
          <w:rFonts w:ascii="Times New Roman" w:hAnsi="Times New Roman" w:cs="Times New Roman"/>
          <w:b/>
          <w:bCs/>
          <w:iCs/>
          <w:sz w:val="28"/>
          <w:szCs w:val="24"/>
        </w:rPr>
        <w:t>О</w:t>
      </w:r>
      <w:r w:rsidRPr="00C11A13">
        <w:rPr>
          <w:rFonts w:ascii="Times New Roman" w:hAnsi="Times New Roman" w:cs="Times New Roman"/>
          <w:b/>
          <w:bCs/>
          <w:iCs/>
          <w:sz w:val="28"/>
          <w:szCs w:val="24"/>
        </w:rPr>
        <w:t>ценк</w:t>
      </w:r>
      <w:r w:rsidR="00335655">
        <w:rPr>
          <w:rFonts w:ascii="Times New Roman" w:hAnsi="Times New Roman" w:cs="Times New Roman"/>
          <w:b/>
          <w:bCs/>
          <w:iCs/>
          <w:sz w:val="28"/>
          <w:szCs w:val="24"/>
        </w:rPr>
        <w:t>а</w:t>
      </w:r>
      <w:r w:rsidRPr="00C11A13"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 эффективности достижения планируемых результатов</w:t>
      </w:r>
      <w:r w:rsidR="00D835A9"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 </w:t>
      </w:r>
      <w:r w:rsidR="00D835A9">
        <w:rPr>
          <w:rFonts w:ascii="Times New Roman" w:hAnsi="Times New Roman" w:cs="Times New Roman"/>
          <w:bCs/>
          <w:iCs/>
          <w:sz w:val="28"/>
          <w:szCs w:val="24"/>
        </w:rPr>
        <w:t xml:space="preserve">осуществляется </w:t>
      </w:r>
      <w:r w:rsidR="00215E2D">
        <w:rPr>
          <w:rFonts w:ascii="Times New Roman" w:hAnsi="Times New Roman" w:cs="Times New Roman"/>
          <w:bCs/>
          <w:iCs/>
          <w:sz w:val="28"/>
          <w:szCs w:val="24"/>
        </w:rPr>
        <w:t>в сравнении</w:t>
      </w:r>
      <w:r w:rsidR="00D835A9">
        <w:rPr>
          <w:rFonts w:ascii="Times New Roman" w:hAnsi="Times New Roman" w:cs="Times New Roman"/>
          <w:bCs/>
          <w:iCs/>
          <w:sz w:val="28"/>
          <w:szCs w:val="24"/>
        </w:rPr>
        <w:t xml:space="preserve"> входной и итоговой диагностики:</w:t>
      </w:r>
    </w:p>
    <w:p w:rsidR="00D835A9" w:rsidRDefault="00D835A9" w:rsidP="00D835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bCs/>
          <w:iCs/>
          <w:sz w:val="28"/>
          <w:szCs w:val="24"/>
        </w:rPr>
        <w:t>-</w:t>
      </w:r>
      <w:r w:rsidR="00C11A13">
        <w:rPr>
          <w:rFonts w:ascii="Times New Roman" w:hAnsi="Times New Roman" w:cs="Times New Roman"/>
          <w:b/>
          <w:bCs/>
          <w:iCs/>
          <w:sz w:val="28"/>
          <w:szCs w:val="24"/>
        </w:rPr>
        <w:t xml:space="preserve"> </w:t>
      </w:r>
      <w:r w:rsidRPr="00D835A9">
        <w:rPr>
          <w:rFonts w:ascii="Times New Roman" w:hAnsi="Times New Roman" w:cs="Times New Roman"/>
          <w:bCs/>
          <w:iCs/>
          <w:sz w:val="32"/>
          <w:szCs w:val="32"/>
        </w:rPr>
        <w:t>тест</w:t>
      </w:r>
      <w:r w:rsidRPr="00D835A9">
        <w:rPr>
          <w:rFonts w:ascii="Times New Roman" w:hAnsi="Times New Roman" w:cs="Times New Roman"/>
          <w:bCs/>
          <w:sz w:val="32"/>
          <w:szCs w:val="32"/>
        </w:rPr>
        <w:t xml:space="preserve"> </w:t>
      </w:r>
      <w:r w:rsidRPr="00530AEF">
        <w:rPr>
          <w:rFonts w:ascii="Times New Roman" w:hAnsi="Times New Roman" w:cs="Times New Roman"/>
          <w:bCs/>
          <w:sz w:val="24"/>
          <w:szCs w:val="24"/>
        </w:rPr>
        <w:t>ТУЛУЗ-ПЬЕРОНА</w:t>
      </w:r>
      <w:r w:rsidR="00215E2D">
        <w:rPr>
          <w:rFonts w:ascii="Times New Roman" w:hAnsi="Times New Roman" w:cs="Times New Roman"/>
          <w:bCs/>
          <w:sz w:val="24"/>
          <w:szCs w:val="24"/>
        </w:rPr>
        <w:t>.</w:t>
      </w:r>
      <w:r w:rsidRPr="00D835A9">
        <w:rPr>
          <w:rFonts w:ascii="Times New Roman" w:hAnsi="Times New Roman" w:cs="Times New Roman"/>
          <w:bCs/>
          <w:iCs/>
          <w:sz w:val="28"/>
          <w:szCs w:val="24"/>
        </w:rPr>
        <w:t xml:space="preserve"> </w:t>
      </w:r>
      <w:r w:rsidRPr="00530AEF">
        <w:rPr>
          <w:rFonts w:ascii="Times New Roman" w:hAnsi="Times New Roman" w:cs="Times New Roman"/>
          <w:bCs/>
          <w:iCs/>
          <w:sz w:val="28"/>
          <w:szCs w:val="24"/>
        </w:rPr>
        <w:t>Цель: выявления скорости переработки информации и внимательности.</w:t>
      </w:r>
    </w:p>
    <w:p w:rsidR="00D835A9" w:rsidRPr="00530AEF" w:rsidRDefault="00401CAC" w:rsidP="00D835A9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bCs/>
          <w:iCs/>
          <w:sz w:val="28"/>
          <w:szCs w:val="24"/>
        </w:rPr>
        <w:t>- в</w:t>
      </w:r>
      <w:r w:rsidR="00D835A9">
        <w:rPr>
          <w:rFonts w:ascii="Times New Roman" w:hAnsi="Times New Roman" w:cs="Times New Roman"/>
          <w:bCs/>
          <w:iCs/>
          <w:sz w:val="28"/>
          <w:szCs w:val="24"/>
        </w:rPr>
        <w:t>опросы из методики структуры темперамента Я.</w:t>
      </w:r>
      <w:r w:rsidR="00554332">
        <w:rPr>
          <w:rFonts w:ascii="Times New Roman" w:hAnsi="Times New Roman" w:cs="Times New Roman"/>
          <w:bCs/>
          <w:iCs/>
          <w:sz w:val="28"/>
          <w:szCs w:val="24"/>
        </w:rPr>
        <w:t xml:space="preserve"> </w:t>
      </w:r>
      <w:proofErr w:type="spellStart"/>
      <w:r w:rsidR="00D835A9">
        <w:rPr>
          <w:rFonts w:ascii="Times New Roman" w:hAnsi="Times New Roman" w:cs="Times New Roman"/>
          <w:bCs/>
          <w:iCs/>
          <w:sz w:val="28"/>
          <w:szCs w:val="24"/>
        </w:rPr>
        <w:t>Стреляу</w:t>
      </w:r>
      <w:proofErr w:type="spellEnd"/>
      <w:r w:rsidR="00554332">
        <w:rPr>
          <w:rFonts w:ascii="Times New Roman" w:hAnsi="Times New Roman" w:cs="Times New Roman"/>
          <w:bCs/>
          <w:iCs/>
          <w:sz w:val="28"/>
          <w:szCs w:val="24"/>
        </w:rPr>
        <w:t xml:space="preserve"> (адаптация Н.Н Даниловой, А.Г. Шмелева) Тест - опросник</w:t>
      </w:r>
      <w:r w:rsidR="00215E2D">
        <w:rPr>
          <w:rFonts w:ascii="Times New Roman" w:hAnsi="Times New Roman" w:cs="Times New Roman"/>
          <w:bCs/>
          <w:iCs/>
          <w:sz w:val="28"/>
          <w:szCs w:val="24"/>
        </w:rPr>
        <w:t xml:space="preserve">  направлен на изучение</w:t>
      </w:r>
      <w:r w:rsidR="00554332">
        <w:rPr>
          <w:rFonts w:ascii="Times New Roman" w:hAnsi="Times New Roman" w:cs="Times New Roman"/>
          <w:bCs/>
          <w:iCs/>
          <w:sz w:val="28"/>
          <w:szCs w:val="24"/>
        </w:rPr>
        <w:t xml:space="preserve"> одной  из основных характеристик типа нервной деятельности.</w:t>
      </w:r>
    </w:p>
    <w:p w:rsidR="0043743A" w:rsidRDefault="0043743A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56BBD" w:rsidRDefault="00C56BBD" w:rsidP="009957EE">
      <w:pPr>
        <w:spacing w:after="0" w:line="360" w:lineRule="auto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554332" w:rsidRPr="00CC222C" w:rsidRDefault="00283D03" w:rsidP="009957EE">
      <w:pPr>
        <w:pStyle w:val="aa"/>
        <w:numPr>
          <w:ilvl w:val="0"/>
          <w:numId w:val="40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4"/>
        </w:rPr>
      </w:pPr>
      <w:r w:rsidRPr="009957EE">
        <w:rPr>
          <w:rFonts w:ascii="Times New Roman" w:hAnsi="Times New Roman" w:cs="Times New Roman"/>
          <w:b/>
          <w:bCs/>
          <w:iCs/>
          <w:sz w:val="28"/>
          <w:szCs w:val="24"/>
        </w:rPr>
        <w:t>Учебный план</w:t>
      </w:r>
      <w:r w:rsidR="009957EE">
        <w:rPr>
          <w:rFonts w:ascii="Times New Roman" w:hAnsi="Times New Roman" w:cs="Times New Roman"/>
          <w:b/>
          <w:bCs/>
          <w:iCs/>
          <w:sz w:val="28"/>
          <w:szCs w:val="24"/>
          <w:lang w:val="en-US"/>
        </w:rPr>
        <w:t xml:space="preserve"> </w:t>
      </w:r>
      <w:r w:rsidR="009957EE">
        <w:rPr>
          <w:rFonts w:ascii="Times New Roman" w:hAnsi="Times New Roman" w:cs="Times New Roman"/>
          <w:b/>
          <w:bCs/>
          <w:iCs/>
          <w:sz w:val="28"/>
          <w:szCs w:val="24"/>
        </w:rPr>
        <w:t>программы</w:t>
      </w:r>
    </w:p>
    <w:p w:rsidR="00CC222C" w:rsidRPr="00CC222C" w:rsidRDefault="00CC222C" w:rsidP="00CC222C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22C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CC2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4"/>
        </w:rPr>
        <w:t>формирование у детей произвольности и самоконтроля, развитие концентрации внимания и межполушарного взаимодействия.</w:t>
      </w:r>
    </w:p>
    <w:p w:rsidR="00CC222C" w:rsidRPr="00CC222C" w:rsidRDefault="00CC222C" w:rsidP="00CC222C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22C">
        <w:rPr>
          <w:rFonts w:ascii="Times New Roman" w:hAnsi="Times New Roman" w:cs="Times New Roman"/>
          <w:b/>
          <w:sz w:val="28"/>
          <w:szCs w:val="28"/>
        </w:rPr>
        <w:t>Категория обучающихся:</w:t>
      </w:r>
      <w:r w:rsidRPr="00CC222C">
        <w:rPr>
          <w:rFonts w:ascii="Times New Roman" w:hAnsi="Times New Roman" w:cs="Times New Roman"/>
          <w:sz w:val="28"/>
          <w:szCs w:val="28"/>
        </w:rPr>
        <w:t xml:space="preserve"> </w:t>
      </w:r>
      <w:r w:rsidRPr="00D01400">
        <w:rPr>
          <w:rFonts w:ascii="Times New Roman" w:hAnsi="Times New Roman" w:cs="Times New Roman"/>
          <w:bCs/>
          <w:iCs/>
          <w:sz w:val="28"/>
          <w:szCs w:val="24"/>
        </w:rPr>
        <w:t>дети от 6 до 12 лет.</w:t>
      </w:r>
    </w:p>
    <w:p w:rsidR="00CC222C" w:rsidRPr="00CC222C" w:rsidRDefault="00CC222C" w:rsidP="00CC222C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22C">
        <w:rPr>
          <w:rFonts w:ascii="Times New Roman" w:hAnsi="Times New Roman" w:cs="Times New Roman"/>
          <w:b/>
          <w:sz w:val="28"/>
          <w:szCs w:val="28"/>
        </w:rPr>
        <w:t>Срок обучения:</w:t>
      </w:r>
      <w:r w:rsidRPr="00CC2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34 занятия, в</w:t>
      </w:r>
      <w:r w:rsidRPr="00530AEF">
        <w:rPr>
          <w:rFonts w:ascii="Times New Roman" w:hAnsi="Times New Roman" w:cs="Times New Roman"/>
          <w:sz w:val="28"/>
          <w:szCs w:val="24"/>
        </w:rPr>
        <w:t>ремя проведения</w:t>
      </w:r>
      <w:r>
        <w:rPr>
          <w:rFonts w:ascii="Times New Roman" w:hAnsi="Times New Roman" w:cs="Times New Roman"/>
          <w:sz w:val="28"/>
          <w:szCs w:val="24"/>
        </w:rPr>
        <w:t xml:space="preserve"> каждого занятия</w:t>
      </w:r>
      <w:r w:rsidRPr="00530AEF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–</w:t>
      </w:r>
      <w:r w:rsidRPr="00530AEF"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4"/>
        </w:rPr>
        <w:t>1 час</w:t>
      </w:r>
      <w:r w:rsidRPr="00530AEF">
        <w:rPr>
          <w:rFonts w:ascii="Times New Roman" w:hAnsi="Times New Roman" w:cs="Times New Roman"/>
          <w:sz w:val="28"/>
          <w:szCs w:val="24"/>
        </w:rPr>
        <w:t>.</w:t>
      </w:r>
    </w:p>
    <w:p w:rsidR="00CC222C" w:rsidRPr="00CC222C" w:rsidRDefault="00CC222C" w:rsidP="00CC222C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22C">
        <w:rPr>
          <w:rFonts w:ascii="Times New Roman" w:hAnsi="Times New Roman" w:cs="Times New Roman"/>
          <w:b/>
          <w:sz w:val="28"/>
          <w:szCs w:val="28"/>
        </w:rPr>
        <w:t>Режим занятий:</w:t>
      </w:r>
      <w:r w:rsidRPr="00CC2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1-2 раза в неделю.</w:t>
      </w:r>
    </w:p>
    <w:p w:rsidR="00CC222C" w:rsidRPr="00CC222C" w:rsidRDefault="00CC222C" w:rsidP="00CC222C">
      <w:pPr>
        <w:pStyle w:val="aa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C222C">
        <w:rPr>
          <w:rFonts w:ascii="Times New Roman" w:hAnsi="Times New Roman" w:cs="Times New Roman"/>
          <w:b/>
          <w:sz w:val="28"/>
          <w:szCs w:val="28"/>
        </w:rPr>
        <w:t>Форма итоговой аттестации:</w:t>
      </w:r>
      <w:r w:rsidRPr="00CC22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итоговая диагностика.</w:t>
      </w:r>
    </w:p>
    <w:p w:rsidR="00CC222C" w:rsidRPr="009957EE" w:rsidRDefault="00CC222C" w:rsidP="00CC222C">
      <w:pPr>
        <w:pStyle w:val="aa"/>
        <w:spacing w:after="0" w:line="360" w:lineRule="auto"/>
        <w:ind w:left="1429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tbl>
      <w:tblPr>
        <w:tblStyle w:val="a7"/>
        <w:tblW w:w="9747" w:type="dxa"/>
        <w:tblLayout w:type="fixed"/>
        <w:tblLook w:val="04A0"/>
      </w:tblPr>
      <w:tblGrid>
        <w:gridCol w:w="780"/>
        <w:gridCol w:w="2163"/>
        <w:gridCol w:w="1134"/>
        <w:gridCol w:w="1985"/>
        <w:gridCol w:w="1984"/>
        <w:gridCol w:w="1701"/>
      </w:tblGrid>
      <w:tr w:rsidR="00BD1181" w:rsidTr="00BD1181">
        <w:tc>
          <w:tcPr>
            <w:tcW w:w="780" w:type="dxa"/>
            <w:vAlign w:val="center"/>
          </w:tcPr>
          <w:p w:rsidR="00E73DF3" w:rsidRPr="00283D03" w:rsidRDefault="00E73DF3" w:rsidP="00283D03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№</w:t>
            </w:r>
          </w:p>
        </w:tc>
        <w:tc>
          <w:tcPr>
            <w:tcW w:w="2163" w:type="dxa"/>
            <w:vAlign w:val="center"/>
          </w:tcPr>
          <w:p w:rsidR="00E73DF3" w:rsidRPr="00283D03" w:rsidRDefault="00E73DF3" w:rsidP="00283D03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E73DF3" w:rsidRPr="00283D03" w:rsidRDefault="00E73DF3" w:rsidP="00283D03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Всего часов</w:t>
            </w:r>
          </w:p>
        </w:tc>
        <w:tc>
          <w:tcPr>
            <w:tcW w:w="1985" w:type="dxa"/>
            <w:vAlign w:val="center"/>
          </w:tcPr>
          <w:p w:rsidR="00E73DF3" w:rsidRPr="00283D03" w:rsidRDefault="00E73DF3" w:rsidP="00BD118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теоретически</w:t>
            </w:r>
            <w:r w:rsid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E73DF3" w:rsidRPr="00283D03" w:rsidRDefault="00E73DF3" w:rsidP="00BD1181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практически</w:t>
            </w:r>
            <w:r w:rsid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E73DF3" w:rsidRPr="00283D03" w:rsidRDefault="00E73DF3" w:rsidP="00283D03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форма контроля</w:t>
            </w:r>
          </w:p>
        </w:tc>
      </w:tr>
      <w:tr w:rsidR="00BD1181" w:rsidTr="00BD1181">
        <w:tc>
          <w:tcPr>
            <w:tcW w:w="780" w:type="dxa"/>
          </w:tcPr>
          <w:p w:rsidR="00E73DF3" w:rsidRPr="00E73DF3" w:rsidRDefault="00E73DF3" w:rsidP="00BD1181">
            <w:pPr>
              <w:ind w:left="284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  <w:t>I</w:t>
            </w:r>
          </w:p>
        </w:tc>
        <w:tc>
          <w:tcPr>
            <w:tcW w:w="2163" w:type="dxa"/>
          </w:tcPr>
          <w:p w:rsidR="00E73DF3" w:rsidRPr="00BD1181" w:rsidRDefault="009957EE" w:rsidP="009957EE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Входная д</w:t>
            </w:r>
            <w:r w:rsidR="006C4F1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иагностика</w:t>
            </w:r>
          </w:p>
        </w:tc>
        <w:tc>
          <w:tcPr>
            <w:tcW w:w="1134" w:type="dxa"/>
            <w:vAlign w:val="center"/>
          </w:tcPr>
          <w:p w:rsidR="00E73DF3" w:rsidRPr="00BD1181" w:rsidRDefault="00BD1181" w:rsidP="00BD11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73DF3" w:rsidRPr="00BD1181" w:rsidRDefault="00BD1181" w:rsidP="00BD11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E73DF3" w:rsidRPr="00BD1181" w:rsidRDefault="00BD1181" w:rsidP="00BD11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701" w:type="dxa"/>
          </w:tcPr>
          <w:p w:rsidR="00E73DF3" w:rsidRPr="00BD1181" w:rsidRDefault="00BD1181" w:rsidP="00283D0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диагностика</w:t>
            </w:r>
          </w:p>
        </w:tc>
      </w:tr>
      <w:tr w:rsidR="00BD1181" w:rsidTr="00BD1181">
        <w:tc>
          <w:tcPr>
            <w:tcW w:w="780" w:type="dxa"/>
          </w:tcPr>
          <w:p w:rsidR="00E73DF3" w:rsidRPr="00BD1181" w:rsidRDefault="00BD1181" w:rsidP="00BD1181">
            <w:pPr>
              <w:ind w:left="284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  <w:t>II</w:t>
            </w:r>
          </w:p>
        </w:tc>
        <w:tc>
          <w:tcPr>
            <w:tcW w:w="2163" w:type="dxa"/>
          </w:tcPr>
          <w:p w:rsidR="00E73DF3" w:rsidRPr="00BD1181" w:rsidRDefault="00BD1181" w:rsidP="00BD1181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Основная часть</w:t>
            </w:r>
          </w:p>
        </w:tc>
        <w:tc>
          <w:tcPr>
            <w:tcW w:w="1134" w:type="dxa"/>
            <w:vAlign w:val="center"/>
          </w:tcPr>
          <w:p w:rsidR="00E73DF3" w:rsidRPr="00BD1181" w:rsidRDefault="00BD1181" w:rsidP="00962DCD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3</w:t>
            </w:r>
            <w:r w:rsidR="00962DC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E73DF3" w:rsidRPr="00BD1181" w:rsidRDefault="00BD1181" w:rsidP="00BD11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E73DF3" w:rsidRPr="00BD1181" w:rsidRDefault="00BD1181" w:rsidP="00962DCD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3</w:t>
            </w:r>
            <w:r w:rsidR="00962DCD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4</w:t>
            </w:r>
          </w:p>
        </w:tc>
        <w:tc>
          <w:tcPr>
            <w:tcW w:w="1701" w:type="dxa"/>
          </w:tcPr>
          <w:p w:rsidR="00E73DF3" w:rsidRPr="00BD1181" w:rsidRDefault="00BD1181" w:rsidP="00283D0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наблюдение</w:t>
            </w:r>
          </w:p>
        </w:tc>
      </w:tr>
      <w:tr w:rsidR="00BD1181" w:rsidTr="00BD1181">
        <w:tc>
          <w:tcPr>
            <w:tcW w:w="780" w:type="dxa"/>
          </w:tcPr>
          <w:p w:rsidR="00E73DF3" w:rsidRPr="00BD1181" w:rsidRDefault="00BD1181" w:rsidP="00BD1181">
            <w:pPr>
              <w:ind w:left="284"/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  <w:t>III</w:t>
            </w:r>
          </w:p>
        </w:tc>
        <w:tc>
          <w:tcPr>
            <w:tcW w:w="2163" w:type="dxa"/>
          </w:tcPr>
          <w:p w:rsidR="00E73DF3" w:rsidRPr="00BD1181" w:rsidRDefault="00BD1181" w:rsidP="009957EE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Итогов</w:t>
            </w:r>
            <w:r w:rsidR="009957EE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ая диагностика</w:t>
            </w:r>
          </w:p>
        </w:tc>
        <w:tc>
          <w:tcPr>
            <w:tcW w:w="1134" w:type="dxa"/>
            <w:vAlign w:val="center"/>
          </w:tcPr>
          <w:p w:rsidR="00E73DF3" w:rsidRPr="00BD1181" w:rsidRDefault="00BD1181" w:rsidP="00BD11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E73DF3" w:rsidRPr="00BD1181" w:rsidRDefault="00BD1181" w:rsidP="00BD11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E73DF3" w:rsidRPr="00BD1181" w:rsidRDefault="00BD1181" w:rsidP="00BD118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701" w:type="dxa"/>
          </w:tcPr>
          <w:p w:rsidR="00E73DF3" w:rsidRPr="00BD1181" w:rsidRDefault="00BD1181" w:rsidP="00283D0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диагностика</w:t>
            </w:r>
          </w:p>
        </w:tc>
      </w:tr>
    </w:tbl>
    <w:p w:rsidR="00554332" w:rsidRDefault="00554332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CC222C" w:rsidRPr="00C11A13" w:rsidRDefault="00CC222C" w:rsidP="00DB73C5">
      <w:pPr>
        <w:spacing w:after="0" w:line="360" w:lineRule="auto"/>
        <w:jc w:val="both"/>
        <w:rPr>
          <w:rFonts w:ascii="Times New Roman" w:hAnsi="Times New Roman" w:cs="Times New Roman"/>
          <w:b/>
          <w:bCs/>
          <w:iCs/>
          <w:sz w:val="28"/>
          <w:szCs w:val="24"/>
        </w:rPr>
      </w:pPr>
    </w:p>
    <w:p w:rsidR="00E85CAB" w:rsidRPr="009957EE" w:rsidRDefault="008850ED" w:rsidP="009957EE">
      <w:pPr>
        <w:pStyle w:val="aa"/>
        <w:numPr>
          <w:ilvl w:val="0"/>
          <w:numId w:val="40"/>
        </w:numPr>
        <w:spacing w:after="0" w:line="360" w:lineRule="auto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9957EE">
        <w:rPr>
          <w:rFonts w:ascii="Times New Roman" w:hAnsi="Times New Roman" w:cs="Times New Roman"/>
          <w:b/>
          <w:bCs/>
          <w:iCs/>
          <w:sz w:val="28"/>
          <w:szCs w:val="28"/>
        </w:rPr>
        <w:t>Учебно-тематический план</w:t>
      </w:r>
    </w:p>
    <w:tbl>
      <w:tblPr>
        <w:tblStyle w:val="a7"/>
        <w:tblpPr w:leftFromText="180" w:rightFromText="180" w:vertAnchor="text" w:tblpY="1"/>
        <w:tblOverlap w:val="never"/>
        <w:tblW w:w="9747" w:type="dxa"/>
        <w:tblLayout w:type="fixed"/>
        <w:tblLook w:val="04A0"/>
      </w:tblPr>
      <w:tblGrid>
        <w:gridCol w:w="534"/>
        <w:gridCol w:w="4677"/>
        <w:gridCol w:w="709"/>
        <w:gridCol w:w="1276"/>
        <w:gridCol w:w="1276"/>
        <w:gridCol w:w="1275"/>
      </w:tblGrid>
      <w:tr w:rsidR="00E41229" w:rsidRPr="00530AEF" w:rsidTr="00C56BBD">
        <w:trPr>
          <w:trHeight w:val="418"/>
        </w:trPr>
        <w:tc>
          <w:tcPr>
            <w:tcW w:w="534" w:type="dxa"/>
          </w:tcPr>
          <w:p w:rsidR="00F16D78" w:rsidRPr="00530AEF" w:rsidRDefault="00F16D78" w:rsidP="00283D03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32"/>
                <w:szCs w:val="24"/>
              </w:rPr>
            </w:pPr>
            <w:r w:rsidRPr="00530AEF">
              <w:rPr>
                <w:rFonts w:ascii="Times New Roman" w:hAnsi="Times New Roman" w:cs="Times New Roman"/>
                <w:bCs/>
                <w:iCs/>
                <w:sz w:val="32"/>
                <w:szCs w:val="24"/>
              </w:rPr>
              <w:t>№</w:t>
            </w:r>
          </w:p>
        </w:tc>
        <w:tc>
          <w:tcPr>
            <w:tcW w:w="4677" w:type="dxa"/>
            <w:vAlign w:val="center"/>
          </w:tcPr>
          <w:p w:rsidR="00F16D78" w:rsidRPr="00530AEF" w:rsidRDefault="00F16D78" w:rsidP="006C4F11">
            <w:pPr>
              <w:spacing w:line="360" w:lineRule="auto"/>
              <w:ind w:right="-556"/>
              <w:jc w:val="center"/>
              <w:rPr>
                <w:rFonts w:ascii="Times New Roman" w:hAnsi="Times New Roman" w:cs="Times New Roman"/>
                <w:bCs/>
                <w:iCs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32"/>
                <w:szCs w:val="24"/>
              </w:rPr>
              <w:t xml:space="preserve">Тема </w:t>
            </w:r>
            <w:r w:rsidRPr="00530AEF">
              <w:rPr>
                <w:rFonts w:ascii="Times New Roman" w:hAnsi="Times New Roman" w:cs="Times New Roman"/>
                <w:bCs/>
                <w:iCs/>
                <w:sz w:val="32"/>
                <w:szCs w:val="24"/>
              </w:rPr>
              <w:t>занятия</w:t>
            </w:r>
          </w:p>
        </w:tc>
        <w:tc>
          <w:tcPr>
            <w:tcW w:w="709" w:type="dxa"/>
            <w:vAlign w:val="center"/>
          </w:tcPr>
          <w:p w:rsidR="00F16D78" w:rsidRPr="00E41229" w:rsidRDefault="00F16D78" w:rsidP="00401CAC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Всего часов</w:t>
            </w:r>
          </w:p>
        </w:tc>
        <w:tc>
          <w:tcPr>
            <w:tcW w:w="1276" w:type="dxa"/>
            <w:vAlign w:val="center"/>
          </w:tcPr>
          <w:p w:rsidR="00F16D78" w:rsidRPr="00E41229" w:rsidRDefault="00F16D78" w:rsidP="00401CAC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теоретических</w:t>
            </w:r>
          </w:p>
        </w:tc>
        <w:tc>
          <w:tcPr>
            <w:tcW w:w="1276" w:type="dxa"/>
            <w:vAlign w:val="center"/>
          </w:tcPr>
          <w:p w:rsidR="00F16D78" w:rsidRPr="00E41229" w:rsidRDefault="00F16D78" w:rsidP="00401CAC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практических</w:t>
            </w:r>
          </w:p>
        </w:tc>
        <w:tc>
          <w:tcPr>
            <w:tcW w:w="1275" w:type="dxa"/>
            <w:vAlign w:val="center"/>
          </w:tcPr>
          <w:p w:rsidR="00F16D78" w:rsidRPr="00E41229" w:rsidRDefault="00F16D78" w:rsidP="00E41229">
            <w:pPr>
              <w:jc w:val="center"/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Форма контроля</w:t>
            </w:r>
          </w:p>
        </w:tc>
      </w:tr>
      <w:tr w:rsidR="00E85CAB" w:rsidRPr="00530AEF" w:rsidTr="00C56BBD">
        <w:trPr>
          <w:trHeight w:val="330"/>
        </w:trPr>
        <w:tc>
          <w:tcPr>
            <w:tcW w:w="9747" w:type="dxa"/>
            <w:gridSpan w:val="6"/>
          </w:tcPr>
          <w:p w:rsidR="00E85CAB" w:rsidRPr="00E85CAB" w:rsidRDefault="00E85CAB" w:rsidP="00E4122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85CA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</w:t>
            </w:r>
            <w:r w:rsidRPr="00E85C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этап</w:t>
            </w:r>
          </w:p>
        </w:tc>
      </w:tr>
      <w:tr w:rsidR="00E41229" w:rsidRPr="00530AEF" w:rsidTr="00C56BBD">
        <w:trPr>
          <w:trHeight w:val="373"/>
        </w:trPr>
        <w:tc>
          <w:tcPr>
            <w:tcW w:w="534" w:type="dxa"/>
          </w:tcPr>
          <w:p w:rsidR="00B65A7E" w:rsidRPr="00283D03" w:rsidRDefault="00B65A7E" w:rsidP="00C56BBD">
            <w:pPr>
              <w:pStyle w:val="aa"/>
              <w:numPr>
                <w:ilvl w:val="0"/>
                <w:numId w:val="37"/>
              </w:numPr>
              <w:ind w:left="0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</w:tcPr>
          <w:p w:rsidR="00B65A7E" w:rsidRPr="00E41229" w:rsidRDefault="009957EE" w:rsidP="009957EE">
            <w:pPr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Входная д</w:t>
            </w:r>
            <w:r w:rsidR="00401CAC"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иагностика</w:t>
            </w:r>
          </w:p>
        </w:tc>
        <w:tc>
          <w:tcPr>
            <w:tcW w:w="709" w:type="dxa"/>
          </w:tcPr>
          <w:p w:rsidR="00B65A7E" w:rsidRPr="00E41229" w:rsidRDefault="00B65A7E" w:rsidP="00C56BBD">
            <w:pPr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5A7E" w:rsidRPr="00E41229" w:rsidRDefault="00B65A7E" w:rsidP="00C56BBD">
            <w:pPr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C56BBD">
            <w:pPr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B65A7E" w:rsidRPr="00E41229" w:rsidRDefault="00B65A7E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диагностика</w:t>
            </w:r>
          </w:p>
        </w:tc>
      </w:tr>
      <w:tr w:rsidR="00E85CAB" w:rsidRPr="00530AEF" w:rsidTr="00C56BBD">
        <w:trPr>
          <w:trHeight w:val="288"/>
        </w:trPr>
        <w:tc>
          <w:tcPr>
            <w:tcW w:w="9747" w:type="dxa"/>
            <w:gridSpan w:val="6"/>
          </w:tcPr>
          <w:p w:rsidR="00E85CAB" w:rsidRPr="00E41229" w:rsidRDefault="00E85CAB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85CA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II</w:t>
            </w:r>
            <w:r w:rsidRPr="00E85C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этап</w:t>
            </w:r>
          </w:p>
        </w:tc>
      </w:tr>
      <w:tr w:rsidR="00E41229" w:rsidRPr="00530AEF" w:rsidTr="00E85CAB">
        <w:trPr>
          <w:trHeight w:val="348"/>
        </w:trPr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</w:tcPr>
          <w:p w:rsidR="00B65A7E" w:rsidRPr="00C56BBD" w:rsidRDefault="00B65A7E" w:rsidP="00B65A7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Учимся расслабляться</w:t>
            </w:r>
          </w:p>
        </w:tc>
        <w:tc>
          <w:tcPr>
            <w:tcW w:w="709" w:type="dxa"/>
          </w:tcPr>
          <w:p w:rsidR="00B65A7E" w:rsidRPr="00E41229" w:rsidRDefault="009957EE" w:rsidP="00B65A7E">
            <w:pPr>
              <w:spacing w:line="360" w:lineRule="auto"/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6C4F11" w:rsidP="00B65A7E">
            <w:pPr>
              <w:spacing w:line="360" w:lineRule="auto"/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9957EE" w:rsidP="00B65A7E">
            <w:pPr>
              <w:spacing w:line="360" w:lineRule="auto"/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</w:tcPr>
          <w:p w:rsidR="00B65A7E" w:rsidRPr="00C56BBD" w:rsidRDefault="00B65A7E" w:rsidP="00B65A7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Расслабление и дыхание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B65A7E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rPr>
          <w:trHeight w:val="278"/>
        </w:trPr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</w:tcPr>
          <w:p w:rsidR="00B65A7E" w:rsidRPr="00C56BBD" w:rsidRDefault="00B65A7E" w:rsidP="00B65A7E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концентрации внимания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</w:tcPr>
          <w:p w:rsidR="00B65A7E" w:rsidRPr="00C56BBD" w:rsidRDefault="00B65A7E" w:rsidP="00401CAC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Ритмирование правого полушария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rPr>
          <w:trHeight w:val="362"/>
        </w:trPr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</w:tcPr>
          <w:p w:rsidR="00B65A7E" w:rsidRPr="00C56BBD" w:rsidRDefault="00B65A7E" w:rsidP="00B65A7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Элиминация агрессии и импульсивности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401CAC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навыков двигательного контроля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B65A7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концентрации внимания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401CAC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навыков двигательного контроля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B65A7E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E41229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межполушарного взаимодействия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B65A7E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B65A7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Эмоциональное развитие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B65A7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концентрации внимания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outlineLvl w:val="3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B65A7E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B65A7E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Элиминация агрессии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ind w:left="511" w:hanging="227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401CAC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концентрации внимания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B65A7E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401CAC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двигательного контроля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401CAC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Развитие концентрации внимания</w:t>
            </w:r>
          </w:p>
        </w:tc>
        <w:tc>
          <w:tcPr>
            <w:tcW w:w="709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E41229" w:rsidRPr="00530AEF" w:rsidTr="00E85CAB">
        <w:tc>
          <w:tcPr>
            <w:tcW w:w="534" w:type="dxa"/>
          </w:tcPr>
          <w:p w:rsidR="00B65A7E" w:rsidRPr="00283D03" w:rsidRDefault="00B65A7E" w:rsidP="00E85CAB">
            <w:pPr>
              <w:pStyle w:val="aa"/>
              <w:numPr>
                <w:ilvl w:val="0"/>
                <w:numId w:val="38"/>
              </w:numPr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401CAC">
            <w:pPr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Формирование тактильных ощущений</w:t>
            </w:r>
          </w:p>
        </w:tc>
        <w:tc>
          <w:tcPr>
            <w:tcW w:w="709" w:type="dxa"/>
          </w:tcPr>
          <w:p w:rsidR="00B65A7E" w:rsidRPr="00E41229" w:rsidRDefault="009957E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B65A7E" w:rsidRPr="00E41229" w:rsidRDefault="00333C97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9957EE" w:rsidP="00B65A7E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6C4F11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наблюдение</w:t>
            </w:r>
          </w:p>
        </w:tc>
      </w:tr>
      <w:tr w:rsidR="002C637C" w:rsidRPr="00530AEF" w:rsidTr="00D01400">
        <w:tc>
          <w:tcPr>
            <w:tcW w:w="9747" w:type="dxa"/>
            <w:gridSpan w:val="6"/>
          </w:tcPr>
          <w:p w:rsidR="002C637C" w:rsidRPr="002C637C" w:rsidRDefault="002C637C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E85CAB">
              <w:rPr>
                <w:rFonts w:ascii="Times New Roman" w:hAnsi="Times New Roman" w:cs="Times New Roman"/>
                <w:bCs/>
                <w:iCs/>
                <w:sz w:val="28"/>
                <w:szCs w:val="28"/>
                <w:lang w:val="en-US"/>
              </w:rPr>
              <w:t>III</w:t>
            </w:r>
            <w:r w:rsidRPr="00E85CAB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этап</w:t>
            </w:r>
          </w:p>
        </w:tc>
      </w:tr>
      <w:tr w:rsidR="00E41229" w:rsidRPr="00530AEF" w:rsidTr="00C56BBD">
        <w:trPr>
          <w:trHeight w:val="307"/>
        </w:trPr>
        <w:tc>
          <w:tcPr>
            <w:tcW w:w="534" w:type="dxa"/>
          </w:tcPr>
          <w:p w:rsidR="00B65A7E" w:rsidRPr="002C637C" w:rsidRDefault="00B65A7E" w:rsidP="00C56BBD">
            <w:pPr>
              <w:pStyle w:val="aa"/>
              <w:numPr>
                <w:ilvl w:val="0"/>
                <w:numId w:val="39"/>
              </w:numPr>
              <w:ind w:left="0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  <w:tc>
          <w:tcPr>
            <w:tcW w:w="4677" w:type="dxa"/>
            <w:vAlign w:val="center"/>
          </w:tcPr>
          <w:p w:rsidR="00B65A7E" w:rsidRPr="00C56BBD" w:rsidRDefault="00B65A7E" w:rsidP="00C56BBD">
            <w:pPr>
              <w:jc w:val="both"/>
              <w:rPr>
                <w:rFonts w:ascii="Times New Roman" w:hAnsi="Times New Roman" w:cs="Times New Roman"/>
                <w:bCs/>
                <w:iCs/>
              </w:rPr>
            </w:pPr>
            <w:r w:rsidRPr="00C56BBD">
              <w:rPr>
                <w:rFonts w:ascii="Times New Roman" w:hAnsi="Times New Roman" w:cs="Times New Roman"/>
                <w:bCs/>
                <w:iCs/>
              </w:rPr>
              <w:t>Итоговая диагностика</w:t>
            </w:r>
          </w:p>
        </w:tc>
        <w:tc>
          <w:tcPr>
            <w:tcW w:w="709" w:type="dxa"/>
          </w:tcPr>
          <w:p w:rsidR="00B65A7E" w:rsidRPr="00E41229" w:rsidRDefault="00B65A7E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B65A7E" w:rsidRPr="00E41229" w:rsidRDefault="00B65A7E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B65A7E" w:rsidRPr="00E41229" w:rsidRDefault="00B65A7E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B65A7E" w:rsidRPr="00E41229" w:rsidRDefault="00333C97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диагностика</w:t>
            </w:r>
          </w:p>
        </w:tc>
      </w:tr>
      <w:tr w:rsidR="00E41229" w:rsidRPr="00530AEF" w:rsidTr="00C56BBD">
        <w:trPr>
          <w:trHeight w:val="280"/>
        </w:trPr>
        <w:tc>
          <w:tcPr>
            <w:tcW w:w="5211" w:type="dxa"/>
            <w:gridSpan w:val="2"/>
          </w:tcPr>
          <w:p w:rsidR="00E41229" w:rsidRPr="00E41229" w:rsidRDefault="00E41229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E41229" w:rsidRPr="00E41229" w:rsidRDefault="00E41229" w:rsidP="009957E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9957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E41229" w:rsidRPr="00E41229" w:rsidRDefault="00E41229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E41229" w:rsidRPr="00E41229" w:rsidRDefault="00E41229" w:rsidP="009957EE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41229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3</w:t>
            </w:r>
            <w:r w:rsidR="009957EE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E41229" w:rsidRPr="00530AEF" w:rsidRDefault="00E41229" w:rsidP="00C56BBD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</w:p>
        </w:tc>
      </w:tr>
    </w:tbl>
    <w:p w:rsidR="00283D03" w:rsidRDefault="00283D03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283D03" w:rsidRDefault="00283D03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43743A" w:rsidRPr="00530AEF" w:rsidRDefault="00283D03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  <w:r>
        <w:rPr>
          <w:rFonts w:ascii="Times New Roman" w:hAnsi="Times New Roman" w:cs="Times New Roman"/>
          <w:bCs/>
          <w:iCs/>
          <w:sz w:val="28"/>
          <w:szCs w:val="24"/>
        </w:rPr>
        <w:br w:type="textWrapping" w:clear="all"/>
      </w:r>
    </w:p>
    <w:p w:rsidR="00CA202E" w:rsidRDefault="00CA202E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CC222C" w:rsidRDefault="00CC222C" w:rsidP="001F1A56">
      <w:pPr>
        <w:pStyle w:val="a8"/>
        <w:rPr>
          <w:rFonts w:ascii="Times New Roman" w:eastAsiaTheme="minorEastAsia" w:hAnsi="Times New Roman" w:cs="Times New Roman"/>
          <w:bCs/>
          <w:iCs/>
          <w:sz w:val="28"/>
          <w:szCs w:val="24"/>
          <w:lang w:eastAsia="ru-RU"/>
        </w:rPr>
      </w:pPr>
    </w:p>
    <w:p w:rsidR="00CC222C" w:rsidRDefault="00CC222C" w:rsidP="001F1A56">
      <w:pPr>
        <w:pStyle w:val="a8"/>
        <w:rPr>
          <w:rFonts w:ascii="Times New Roman" w:eastAsiaTheme="minorEastAsia" w:hAnsi="Times New Roman" w:cs="Times New Roman"/>
          <w:bCs/>
          <w:iCs/>
          <w:sz w:val="28"/>
          <w:szCs w:val="24"/>
          <w:lang w:eastAsia="ru-RU"/>
        </w:rPr>
      </w:pPr>
    </w:p>
    <w:p w:rsidR="001F1A56" w:rsidRPr="00215E2D" w:rsidRDefault="001F1A56" w:rsidP="00CC222C">
      <w:pPr>
        <w:pStyle w:val="a8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215E2D">
        <w:rPr>
          <w:rFonts w:ascii="Times New Roman" w:hAnsi="Times New Roman" w:cs="Times New Roman"/>
          <w:b/>
          <w:sz w:val="32"/>
          <w:szCs w:val="32"/>
        </w:rPr>
        <w:t>Список литературы: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b/>
          <w:sz w:val="28"/>
          <w:szCs w:val="28"/>
        </w:rPr>
      </w:pP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B698E">
        <w:rPr>
          <w:rFonts w:ascii="Times New Roman" w:hAnsi="Times New Roman" w:cs="Times New Roman"/>
          <w:sz w:val="28"/>
          <w:szCs w:val="28"/>
        </w:rPr>
        <w:t>Анасбере</w:t>
      </w:r>
      <w:r w:rsidR="00CC222C">
        <w:rPr>
          <w:rFonts w:ascii="Times New Roman" w:hAnsi="Times New Roman" w:cs="Times New Roman"/>
          <w:sz w:val="28"/>
          <w:szCs w:val="28"/>
        </w:rPr>
        <w:t xml:space="preserve"> </w:t>
      </w:r>
      <w:r w:rsidRPr="003B698E">
        <w:rPr>
          <w:rFonts w:ascii="Times New Roman" w:hAnsi="Times New Roman" w:cs="Times New Roman"/>
          <w:sz w:val="28"/>
          <w:szCs w:val="28"/>
        </w:rPr>
        <w:t>А. Психологическое тестирование. М. «Педагогика». 1982.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B698E">
        <w:rPr>
          <w:rFonts w:ascii="Times New Roman" w:hAnsi="Times New Roman" w:cs="Times New Roman"/>
          <w:sz w:val="28"/>
          <w:szCs w:val="28"/>
        </w:rPr>
        <w:t xml:space="preserve">Анохин Н.К. Системные механизмы высшей нервной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деятельнос­ти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>. М.1979.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B698E">
        <w:rPr>
          <w:rFonts w:ascii="Times New Roman" w:hAnsi="Times New Roman" w:cs="Times New Roman"/>
          <w:sz w:val="28"/>
          <w:szCs w:val="28"/>
        </w:rPr>
        <w:t xml:space="preserve">Бадалян Л.О., Журба Л.Т.,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Мастюкова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 Е.М. М </w:t>
      </w:r>
      <w:proofErr w:type="spellStart"/>
      <w:proofErr w:type="gramStart"/>
      <w:r w:rsidRPr="003B698E">
        <w:rPr>
          <w:rFonts w:ascii="Times New Roman" w:hAnsi="Times New Roman" w:cs="Times New Roman"/>
          <w:sz w:val="28"/>
          <w:szCs w:val="28"/>
        </w:rPr>
        <w:t>М</w:t>
      </w:r>
      <w:proofErr w:type="spellEnd"/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Д у детей.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Обзор­ная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информация ВНИИМИ.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B698E">
        <w:rPr>
          <w:rFonts w:ascii="Times New Roman" w:hAnsi="Times New Roman" w:cs="Times New Roman"/>
          <w:sz w:val="28"/>
          <w:szCs w:val="28"/>
        </w:rPr>
        <w:t>Бендас Т.В. Тендерная психология. Учебное пособие. М.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Издатель­ство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прогресс. М.2006.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B698E">
        <w:rPr>
          <w:rFonts w:ascii="Times New Roman" w:hAnsi="Times New Roman" w:cs="Times New Roman"/>
          <w:sz w:val="28"/>
          <w:szCs w:val="28"/>
        </w:rPr>
        <w:t>Берштейн М.А. О построении движений. МЛ947.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3B698E">
        <w:rPr>
          <w:rFonts w:ascii="Times New Roman" w:hAnsi="Times New Roman" w:cs="Times New Roman"/>
          <w:sz w:val="28"/>
          <w:szCs w:val="28"/>
        </w:rPr>
        <w:t xml:space="preserve">Гайда В. Захаров А. Психологическое тестирование.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Ленинг­рад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>. 1982.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</w:t>
      </w:r>
      <w:r w:rsidRPr="003B698E">
        <w:rPr>
          <w:rFonts w:ascii="Times New Roman" w:hAnsi="Times New Roman" w:cs="Times New Roman"/>
          <w:sz w:val="28"/>
          <w:szCs w:val="28"/>
        </w:rPr>
        <w:t xml:space="preserve">Гендерология и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феминология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. Учебное пособие. М.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Издательско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>- торговая корпорация «Дашков и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>».2006.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3B698E">
        <w:rPr>
          <w:rFonts w:ascii="Times New Roman" w:hAnsi="Times New Roman" w:cs="Times New Roman"/>
          <w:sz w:val="28"/>
          <w:szCs w:val="28"/>
        </w:rPr>
        <w:t>Гарбузов В.И. Нервные дети. Советы врача. Л.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Pr="003B698E">
        <w:rPr>
          <w:rFonts w:ascii="Times New Roman" w:hAnsi="Times New Roman" w:cs="Times New Roman"/>
          <w:sz w:val="28"/>
          <w:szCs w:val="28"/>
        </w:rPr>
        <w:t xml:space="preserve">Э.Демьянов Ю.Г.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Гиперактивный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 ребенок. Тезисы докладов. М.1990.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Pr="003B698E">
        <w:rPr>
          <w:rFonts w:ascii="Times New Roman" w:hAnsi="Times New Roman" w:cs="Times New Roman"/>
          <w:sz w:val="28"/>
          <w:szCs w:val="28"/>
        </w:rPr>
        <w:t>Демьянов Ю.Г. Динамика синдрома гиперактивности Л.1993.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</w:t>
      </w:r>
      <w:r w:rsidRPr="003B698E">
        <w:rPr>
          <w:rFonts w:ascii="Times New Roman" w:hAnsi="Times New Roman" w:cs="Times New Roman"/>
          <w:sz w:val="28"/>
          <w:szCs w:val="28"/>
        </w:rPr>
        <w:t xml:space="preserve">Диагностика готовности детей к обучению в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школе-анализ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поведе­ния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ТОО «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Инбелтех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>». М.1993.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</w:t>
      </w:r>
      <w:r w:rsidRPr="003B698E">
        <w:rPr>
          <w:rFonts w:ascii="Times New Roman" w:hAnsi="Times New Roman" w:cs="Times New Roman"/>
          <w:sz w:val="28"/>
          <w:szCs w:val="28"/>
        </w:rPr>
        <w:t xml:space="preserve">Диагностика и реабилитация нарушения поведения у детей и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под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>­ростков. Методические рекомендации. Киев. 1983.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</w:t>
      </w:r>
      <w:r w:rsidRPr="003B698E">
        <w:rPr>
          <w:rFonts w:ascii="Times New Roman" w:hAnsi="Times New Roman" w:cs="Times New Roman"/>
          <w:sz w:val="28"/>
          <w:szCs w:val="28"/>
        </w:rPr>
        <w:t>Добрынин</w:t>
      </w:r>
      <w:r w:rsidRPr="003B698E">
        <w:rPr>
          <w:rFonts w:ascii="Times New Roman" w:hAnsi="Times New Roman" w:cs="Times New Roman"/>
          <w:sz w:val="28"/>
          <w:szCs w:val="28"/>
        </w:rPr>
        <w:tab/>
        <w:t>Н.Ф. Внимание и его воспитание. М. «Правда». 1951.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</w:t>
      </w:r>
      <w:r w:rsidRPr="003B698E">
        <w:rPr>
          <w:rFonts w:ascii="Times New Roman" w:hAnsi="Times New Roman" w:cs="Times New Roman"/>
          <w:sz w:val="28"/>
          <w:szCs w:val="28"/>
        </w:rPr>
        <w:t>Добрынин Н.Ф. Внимание и память. М. «Знание». 1958.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</w:t>
      </w:r>
      <w:r w:rsidRPr="003B698E">
        <w:rPr>
          <w:rFonts w:ascii="Times New Roman" w:hAnsi="Times New Roman" w:cs="Times New Roman"/>
          <w:sz w:val="28"/>
          <w:szCs w:val="28"/>
        </w:rPr>
        <w:t xml:space="preserve">Дошкольник и компьютер.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Медико-гмгиенические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рекомендаци­ям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>. Воронеж. 2004.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</w:t>
      </w:r>
      <w:r w:rsidRPr="003B698E">
        <w:rPr>
          <w:rFonts w:ascii="Times New Roman" w:hAnsi="Times New Roman" w:cs="Times New Roman"/>
          <w:sz w:val="28"/>
          <w:szCs w:val="28"/>
        </w:rPr>
        <w:t>Еремеева В.Д. Мальчики и девочки. Самара. Издательство «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Учеб­ная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Литература». 2007.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3B698E">
        <w:rPr>
          <w:rFonts w:ascii="Times New Roman" w:hAnsi="Times New Roman" w:cs="Times New Roman"/>
          <w:sz w:val="28"/>
          <w:szCs w:val="28"/>
        </w:rPr>
        <w:t xml:space="preserve">Еремеева В.Д.,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Хризман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 Т.П. Мальчики и девочки — два разных мира. 2002.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</w:t>
      </w:r>
      <w:r w:rsidRPr="003B698E">
        <w:rPr>
          <w:rFonts w:ascii="Times New Roman" w:hAnsi="Times New Roman" w:cs="Times New Roman"/>
          <w:sz w:val="28"/>
          <w:szCs w:val="28"/>
        </w:rPr>
        <w:t>Ильин КП. Дифференциальная психофизиология мужчины и жен- шины.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3B698E">
        <w:rPr>
          <w:rFonts w:ascii="Times New Roman" w:hAnsi="Times New Roman" w:cs="Times New Roman"/>
          <w:sz w:val="28"/>
          <w:szCs w:val="28"/>
        </w:rPr>
        <w:t>Использование компьютерных развивающих и обучающих игровых программ в системе дошкольного воспитания. Методические ре­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3B698E">
        <w:rPr>
          <w:rFonts w:ascii="Times New Roman" w:hAnsi="Times New Roman" w:cs="Times New Roman"/>
          <w:sz w:val="28"/>
          <w:szCs w:val="28"/>
        </w:rPr>
        <w:t xml:space="preserve">Коломинский Я.Л.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Панько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 Е.А. Учителю о психологии детей шести­летнего возраста. М.1988.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</w:t>
      </w:r>
      <w:r w:rsidRPr="003B698E">
        <w:rPr>
          <w:rFonts w:ascii="Times New Roman" w:hAnsi="Times New Roman" w:cs="Times New Roman"/>
          <w:sz w:val="28"/>
          <w:szCs w:val="28"/>
        </w:rPr>
        <w:t>Леонтьев. А.Н. Деятельность. Сознание. Личность. М.1969.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</w:t>
      </w:r>
      <w:r w:rsidRPr="003B698E">
        <w:rPr>
          <w:rFonts w:ascii="Times New Roman" w:hAnsi="Times New Roman" w:cs="Times New Roman"/>
          <w:sz w:val="28"/>
          <w:szCs w:val="28"/>
        </w:rPr>
        <w:t>Лурия А.Р. Мозг человека и психические процессы. М.АПН РСФСР1963.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</w:t>
      </w:r>
      <w:r w:rsidRPr="003B698E">
        <w:rPr>
          <w:rFonts w:ascii="Times New Roman" w:hAnsi="Times New Roman" w:cs="Times New Roman"/>
          <w:sz w:val="28"/>
          <w:szCs w:val="28"/>
        </w:rPr>
        <w:t>Лурия А.Р. Основы нейропсихологии. М.1973.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Pr="003B698E">
        <w:rPr>
          <w:rFonts w:ascii="Times New Roman" w:hAnsi="Times New Roman" w:cs="Times New Roman"/>
          <w:sz w:val="28"/>
          <w:szCs w:val="28"/>
        </w:rPr>
        <w:t xml:space="preserve">Матвеев В.Ф. Основы медицинской психологии, этики,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деонто­логии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>. МЛ 989.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</w:t>
      </w:r>
      <w:r w:rsidRPr="003B698E">
        <w:rPr>
          <w:rFonts w:ascii="Times New Roman" w:hAnsi="Times New Roman" w:cs="Times New Roman"/>
          <w:sz w:val="28"/>
          <w:szCs w:val="28"/>
        </w:rPr>
        <w:t xml:space="preserve">Майкл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Гариен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. Мальчики и девочки учатся по-разному.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Руковод­ство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для учителей и родителей М.2004.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</w:t>
      </w:r>
      <w:r w:rsidRPr="003B698E">
        <w:rPr>
          <w:rFonts w:ascii="Times New Roman" w:hAnsi="Times New Roman" w:cs="Times New Roman"/>
          <w:sz w:val="28"/>
          <w:szCs w:val="28"/>
        </w:rPr>
        <w:t>Международная классификация болезней МКБ — Женева. В03.1975.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Pr="003B698E">
        <w:rPr>
          <w:rFonts w:ascii="Times New Roman" w:hAnsi="Times New Roman" w:cs="Times New Roman"/>
          <w:sz w:val="28"/>
          <w:szCs w:val="28"/>
        </w:rPr>
        <w:t>Нарушение сна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детском возрасте. Методические рекомендации. М.1980.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Pr="003B698E">
        <w:rPr>
          <w:rFonts w:ascii="Times New Roman" w:hAnsi="Times New Roman" w:cs="Times New Roman"/>
          <w:sz w:val="28"/>
          <w:szCs w:val="28"/>
        </w:rPr>
        <w:t>Нарушение поведения у детей и подростков. М.1980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</w:t>
      </w:r>
      <w:r w:rsidRPr="003B698E">
        <w:rPr>
          <w:rFonts w:ascii="Times New Roman" w:hAnsi="Times New Roman" w:cs="Times New Roman"/>
          <w:sz w:val="28"/>
          <w:szCs w:val="28"/>
        </w:rPr>
        <w:t>«Невропатология и психиатрия» им. Корсакова. № 10.1976.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</w:t>
      </w:r>
      <w:r w:rsidRPr="003B698E">
        <w:rPr>
          <w:rFonts w:ascii="Times New Roman" w:hAnsi="Times New Roman" w:cs="Times New Roman"/>
          <w:sz w:val="28"/>
          <w:szCs w:val="28"/>
        </w:rPr>
        <w:t xml:space="preserve">Репина Т.А. Социально — психологическая характеристика </w:t>
      </w:r>
      <w:proofErr w:type="gramStart"/>
      <w:r w:rsidRPr="003B698E">
        <w:rPr>
          <w:rFonts w:ascii="Times New Roman" w:hAnsi="Times New Roman" w:cs="Times New Roman"/>
          <w:sz w:val="28"/>
          <w:szCs w:val="28"/>
        </w:rPr>
        <w:t>груп­пы</w:t>
      </w:r>
      <w:proofErr w:type="gramEnd"/>
      <w:r w:rsidRPr="003B698E">
        <w:rPr>
          <w:rFonts w:ascii="Times New Roman" w:hAnsi="Times New Roman" w:cs="Times New Roman"/>
          <w:sz w:val="28"/>
          <w:szCs w:val="28"/>
        </w:rPr>
        <w:t xml:space="preserve"> детского сада. М.1988.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</w:t>
      </w:r>
      <w:r w:rsidRPr="003B698E">
        <w:rPr>
          <w:rFonts w:ascii="Times New Roman" w:hAnsi="Times New Roman" w:cs="Times New Roman"/>
          <w:sz w:val="28"/>
          <w:szCs w:val="28"/>
        </w:rPr>
        <w:t>Рожнов Е.Д. Руководство по психотерапии. Ташкент. 1985.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32.</w:t>
      </w:r>
      <w:r w:rsidRPr="003B698E">
        <w:rPr>
          <w:rFonts w:ascii="Times New Roman" w:hAnsi="Times New Roman" w:cs="Times New Roman"/>
          <w:sz w:val="28"/>
          <w:szCs w:val="28"/>
        </w:rPr>
        <w:t>Солнцева Г.М. Деятельность: структура и регуляция. М.1987.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33.</w:t>
      </w:r>
      <w:r w:rsidRPr="003B698E">
        <w:rPr>
          <w:rFonts w:ascii="Times New Roman" w:hAnsi="Times New Roman" w:cs="Times New Roman"/>
          <w:sz w:val="28"/>
          <w:szCs w:val="28"/>
        </w:rPr>
        <w:t xml:space="preserve">ЧистяковаМ.И.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Психогимнастика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>. М.1990.</w:t>
      </w:r>
    </w:p>
    <w:p w:rsidR="001F1A56" w:rsidRPr="003B698E" w:rsidRDefault="001F1A56" w:rsidP="001F1A56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3B698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Шон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 xml:space="preserve"> Берн. Тендерная психология. Законы мужского и женского по­ведения. С.-Петербург. Издательство </w:t>
      </w:r>
      <w:proofErr w:type="spellStart"/>
      <w:r w:rsidRPr="003B698E">
        <w:rPr>
          <w:rFonts w:ascii="Times New Roman" w:hAnsi="Times New Roman" w:cs="Times New Roman"/>
          <w:sz w:val="28"/>
          <w:szCs w:val="28"/>
        </w:rPr>
        <w:t>Прайм-Еврознак</w:t>
      </w:r>
      <w:proofErr w:type="spellEnd"/>
      <w:r w:rsidRPr="003B698E">
        <w:rPr>
          <w:rFonts w:ascii="Times New Roman" w:hAnsi="Times New Roman" w:cs="Times New Roman"/>
          <w:sz w:val="28"/>
          <w:szCs w:val="28"/>
        </w:rPr>
        <w:t>.</w:t>
      </w:r>
    </w:p>
    <w:p w:rsidR="001F1A56" w:rsidRPr="003B698E" w:rsidRDefault="001F1A56" w:rsidP="001F1A56">
      <w:pPr>
        <w:rPr>
          <w:rFonts w:ascii="Times New Roman" w:hAnsi="Times New Roman" w:cs="Times New Roman"/>
          <w:sz w:val="28"/>
          <w:szCs w:val="28"/>
        </w:rPr>
      </w:pPr>
    </w:p>
    <w:p w:rsidR="0043743A" w:rsidRDefault="0043743A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554332" w:rsidRDefault="00554332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CC222C" w:rsidRDefault="00CC222C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CC222C" w:rsidRDefault="00CC222C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CC222C" w:rsidRDefault="00CC222C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p w:rsidR="00CC222C" w:rsidRPr="00530AEF" w:rsidRDefault="00CC222C" w:rsidP="00F0782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4"/>
        </w:rPr>
      </w:pPr>
    </w:p>
    <w:sectPr w:rsidR="00CC222C" w:rsidRPr="00530AEF" w:rsidSect="00C56BBD">
      <w:pgSz w:w="11906" w:h="16838" w:code="9"/>
      <w:pgMar w:top="1134" w:right="851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E5191"/>
    <w:multiLevelType w:val="multilevel"/>
    <w:tmpl w:val="BCA2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4A1501C"/>
    <w:multiLevelType w:val="hybridMultilevel"/>
    <w:tmpl w:val="7D6E8388"/>
    <w:lvl w:ilvl="0" w:tplc="7616C90E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C6F24A4"/>
    <w:multiLevelType w:val="multilevel"/>
    <w:tmpl w:val="A2564E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F265495"/>
    <w:multiLevelType w:val="hybridMultilevel"/>
    <w:tmpl w:val="A56ED714"/>
    <w:lvl w:ilvl="0" w:tplc="85C69462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9B6E33"/>
    <w:multiLevelType w:val="multilevel"/>
    <w:tmpl w:val="D764B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4942F23"/>
    <w:multiLevelType w:val="multilevel"/>
    <w:tmpl w:val="3D0C7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3708D8"/>
    <w:multiLevelType w:val="hybridMultilevel"/>
    <w:tmpl w:val="2376EEE0"/>
    <w:lvl w:ilvl="0" w:tplc="85C69462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D459B"/>
    <w:multiLevelType w:val="multilevel"/>
    <w:tmpl w:val="2D905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15FB6DB5"/>
    <w:multiLevelType w:val="multilevel"/>
    <w:tmpl w:val="08DADB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17541B58"/>
    <w:multiLevelType w:val="multilevel"/>
    <w:tmpl w:val="8C0E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A7D7614"/>
    <w:multiLevelType w:val="multilevel"/>
    <w:tmpl w:val="7558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1C7726C6"/>
    <w:multiLevelType w:val="multilevel"/>
    <w:tmpl w:val="6C905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DD05E73"/>
    <w:multiLevelType w:val="multilevel"/>
    <w:tmpl w:val="438CB7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F0D6054"/>
    <w:multiLevelType w:val="multilevel"/>
    <w:tmpl w:val="A6EC5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FE977BD"/>
    <w:multiLevelType w:val="multilevel"/>
    <w:tmpl w:val="AD24D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3616C44"/>
    <w:multiLevelType w:val="multilevel"/>
    <w:tmpl w:val="6AEA0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4046FAC"/>
    <w:multiLevelType w:val="multilevel"/>
    <w:tmpl w:val="AC2A4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5B66522"/>
    <w:multiLevelType w:val="multilevel"/>
    <w:tmpl w:val="501487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2902625E"/>
    <w:multiLevelType w:val="multilevel"/>
    <w:tmpl w:val="ECA2B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2ADB4FD7"/>
    <w:multiLevelType w:val="multilevel"/>
    <w:tmpl w:val="7BCA9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2E664217"/>
    <w:multiLevelType w:val="hybridMultilevel"/>
    <w:tmpl w:val="57222668"/>
    <w:lvl w:ilvl="0" w:tplc="2656F58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F8A788A"/>
    <w:multiLevelType w:val="multilevel"/>
    <w:tmpl w:val="27D2E9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2A06B40"/>
    <w:multiLevelType w:val="multilevel"/>
    <w:tmpl w:val="7E7CF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356D458B"/>
    <w:multiLevelType w:val="multilevel"/>
    <w:tmpl w:val="65F83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6132ED1"/>
    <w:multiLevelType w:val="hybridMultilevel"/>
    <w:tmpl w:val="A56ED714"/>
    <w:lvl w:ilvl="0" w:tplc="85C69462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1563195"/>
    <w:multiLevelType w:val="hybridMultilevel"/>
    <w:tmpl w:val="3992F384"/>
    <w:lvl w:ilvl="0" w:tplc="22208516">
      <w:start w:val="1"/>
      <w:numFmt w:val="decimal"/>
      <w:lvlText w:val="%1."/>
      <w:lvlJc w:val="left"/>
      <w:pPr>
        <w:ind w:left="735" w:hanging="360"/>
      </w:pPr>
      <w:rPr>
        <w:rFonts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6">
    <w:nsid w:val="425566B2"/>
    <w:multiLevelType w:val="multilevel"/>
    <w:tmpl w:val="0EAA1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31656E2"/>
    <w:multiLevelType w:val="multilevel"/>
    <w:tmpl w:val="E7009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4BEA05AA"/>
    <w:multiLevelType w:val="multilevel"/>
    <w:tmpl w:val="0E54F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4DC667CA"/>
    <w:multiLevelType w:val="multilevel"/>
    <w:tmpl w:val="EDA459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67D4D40"/>
    <w:multiLevelType w:val="multilevel"/>
    <w:tmpl w:val="B49E9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70641F4"/>
    <w:multiLevelType w:val="multilevel"/>
    <w:tmpl w:val="EA6A9A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C126575"/>
    <w:multiLevelType w:val="hybridMultilevel"/>
    <w:tmpl w:val="017E8D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E8D17B7"/>
    <w:multiLevelType w:val="multilevel"/>
    <w:tmpl w:val="D9621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5EC33B17"/>
    <w:multiLevelType w:val="multilevel"/>
    <w:tmpl w:val="616AA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0B846F1"/>
    <w:multiLevelType w:val="multilevel"/>
    <w:tmpl w:val="A2B6D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633F257E"/>
    <w:multiLevelType w:val="multilevel"/>
    <w:tmpl w:val="09185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52E6BCF"/>
    <w:multiLevelType w:val="multilevel"/>
    <w:tmpl w:val="4A08AC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98D0157"/>
    <w:multiLevelType w:val="multilevel"/>
    <w:tmpl w:val="46B612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4F93F27"/>
    <w:multiLevelType w:val="multilevel"/>
    <w:tmpl w:val="DC787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CFF281E"/>
    <w:multiLevelType w:val="multilevel"/>
    <w:tmpl w:val="8C4845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0"/>
  </w:num>
  <w:num w:numId="3">
    <w:abstractNumId w:val="27"/>
  </w:num>
  <w:num w:numId="4">
    <w:abstractNumId w:val="38"/>
  </w:num>
  <w:num w:numId="5">
    <w:abstractNumId w:val="7"/>
  </w:num>
  <w:num w:numId="6">
    <w:abstractNumId w:val="22"/>
  </w:num>
  <w:num w:numId="7">
    <w:abstractNumId w:val="37"/>
  </w:num>
  <w:num w:numId="8">
    <w:abstractNumId w:val="8"/>
  </w:num>
  <w:num w:numId="9">
    <w:abstractNumId w:val="2"/>
  </w:num>
  <w:num w:numId="10">
    <w:abstractNumId w:val="33"/>
  </w:num>
  <w:num w:numId="11">
    <w:abstractNumId w:val="31"/>
  </w:num>
  <w:num w:numId="12">
    <w:abstractNumId w:val="28"/>
  </w:num>
  <w:num w:numId="13">
    <w:abstractNumId w:val="0"/>
  </w:num>
  <w:num w:numId="14">
    <w:abstractNumId w:val="21"/>
  </w:num>
  <w:num w:numId="15">
    <w:abstractNumId w:val="17"/>
  </w:num>
  <w:num w:numId="16">
    <w:abstractNumId w:val="40"/>
  </w:num>
  <w:num w:numId="17">
    <w:abstractNumId w:val="19"/>
  </w:num>
  <w:num w:numId="18">
    <w:abstractNumId w:val="4"/>
  </w:num>
  <w:num w:numId="19">
    <w:abstractNumId w:val="39"/>
  </w:num>
  <w:num w:numId="20">
    <w:abstractNumId w:val="16"/>
  </w:num>
  <w:num w:numId="21">
    <w:abstractNumId w:val="23"/>
  </w:num>
  <w:num w:numId="22">
    <w:abstractNumId w:val="18"/>
  </w:num>
  <w:num w:numId="23">
    <w:abstractNumId w:val="35"/>
  </w:num>
  <w:num w:numId="24">
    <w:abstractNumId w:val="13"/>
  </w:num>
  <w:num w:numId="25">
    <w:abstractNumId w:val="11"/>
  </w:num>
  <w:num w:numId="26">
    <w:abstractNumId w:val="36"/>
  </w:num>
  <w:num w:numId="27">
    <w:abstractNumId w:val="14"/>
  </w:num>
  <w:num w:numId="28">
    <w:abstractNumId w:val="12"/>
  </w:num>
  <w:num w:numId="29">
    <w:abstractNumId w:val="9"/>
  </w:num>
  <w:num w:numId="30">
    <w:abstractNumId w:val="26"/>
  </w:num>
  <w:num w:numId="31">
    <w:abstractNumId w:val="34"/>
  </w:num>
  <w:num w:numId="32">
    <w:abstractNumId w:val="30"/>
  </w:num>
  <w:num w:numId="33">
    <w:abstractNumId w:val="29"/>
  </w:num>
  <w:num w:numId="34">
    <w:abstractNumId w:val="15"/>
  </w:num>
  <w:num w:numId="35">
    <w:abstractNumId w:val="32"/>
  </w:num>
  <w:num w:numId="36">
    <w:abstractNumId w:val="20"/>
  </w:num>
  <w:num w:numId="37">
    <w:abstractNumId w:val="6"/>
  </w:num>
  <w:num w:numId="38">
    <w:abstractNumId w:val="24"/>
  </w:num>
  <w:num w:numId="39">
    <w:abstractNumId w:val="3"/>
  </w:num>
  <w:num w:numId="40">
    <w:abstractNumId w:val="1"/>
  </w:num>
  <w:num w:numId="4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compat>
    <w:useFELayout/>
  </w:compat>
  <w:rsids>
    <w:rsidRoot w:val="00F0782F"/>
    <w:rsid w:val="00021401"/>
    <w:rsid w:val="00044A0A"/>
    <w:rsid w:val="000633D0"/>
    <w:rsid w:val="000E1DF8"/>
    <w:rsid w:val="000E5636"/>
    <w:rsid w:val="001105AC"/>
    <w:rsid w:val="001128B1"/>
    <w:rsid w:val="00120809"/>
    <w:rsid w:val="00163FA5"/>
    <w:rsid w:val="001722EB"/>
    <w:rsid w:val="001A12CC"/>
    <w:rsid w:val="001D31EF"/>
    <w:rsid w:val="001F1A56"/>
    <w:rsid w:val="00215E2D"/>
    <w:rsid w:val="00283D03"/>
    <w:rsid w:val="00293AE2"/>
    <w:rsid w:val="00295084"/>
    <w:rsid w:val="002A51DC"/>
    <w:rsid w:val="002A7203"/>
    <w:rsid w:val="002C637C"/>
    <w:rsid w:val="00321F4B"/>
    <w:rsid w:val="00333C97"/>
    <w:rsid w:val="00335655"/>
    <w:rsid w:val="003405F1"/>
    <w:rsid w:val="003447E4"/>
    <w:rsid w:val="00356268"/>
    <w:rsid w:val="00396646"/>
    <w:rsid w:val="003B0CF1"/>
    <w:rsid w:val="003B71EC"/>
    <w:rsid w:val="00401CAC"/>
    <w:rsid w:val="0043743A"/>
    <w:rsid w:val="00441E89"/>
    <w:rsid w:val="00446BBA"/>
    <w:rsid w:val="00471A25"/>
    <w:rsid w:val="004A1B6D"/>
    <w:rsid w:val="004E3B8C"/>
    <w:rsid w:val="004F359E"/>
    <w:rsid w:val="0052189C"/>
    <w:rsid w:val="00530AEF"/>
    <w:rsid w:val="00552085"/>
    <w:rsid w:val="00554332"/>
    <w:rsid w:val="005666C4"/>
    <w:rsid w:val="005E7E50"/>
    <w:rsid w:val="00641A4E"/>
    <w:rsid w:val="00654321"/>
    <w:rsid w:val="0066126B"/>
    <w:rsid w:val="0069507D"/>
    <w:rsid w:val="006C4F11"/>
    <w:rsid w:val="006E057E"/>
    <w:rsid w:val="007724F0"/>
    <w:rsid w:val="007C39B1"/>
    <w:rsid w:val="008008A4"/>
    <w:rsid w:val="00820C34"/>
    <w:rsid w:val="00821419"/>
    <w:rsid w:val="008850ED"/>
    <w:rsid w:val="008974AB"/>
    <w:rsid w:val="008B7691"/>
    <w:rsid w:val="00920864"/>
    <w:rsid w:val="00962DCD"/>
    <w:rsid w:val="0096477E"/>
    <w:rsid w:val="009957EE"/>
    <w:rsid w:val="0099758F"/>
    <w:rsid w:val="00A520CA"/>
    <w:rsid w:val="00A61EB6"/>
    <w:rsid w:val="00A96212"/>
    <w:rsid w:val="00AC1A17"/>
    <w:rsid w:val="00AC418D"/>
    <w:rsid w:val="00AE066F"/>
    <w:rsid w:val="00B65A7E"/>
    <w:rsid w:val="00B860CB"/>
    <w:rsid w:val="00BD1181"/>
    <w:rsid w:val="00BD2C5F"/>
    <w:rsid w:val="00BE5BBA"/>
    <w:rsid w:val="00C06816"/>
    <w:rsid w:val="00C11A13"/>
    <w:rsid w:val="00C1273D"/>
    <w:rsid w:val="00C36A20"/>
    <w:rsid w:val="00C56BBD"/>
    <w:rsid w:val="00C875B4"/>
    <w:rsid w:val="00CA202E"/>
    <w:rsid w:val="00CA6DDD"/>
    <w:rsid w:val="00CC222C"/>
    <w:rsid w:val="00CD2C6A"/>
    <w:rsid w:val="00D01400"/>
    <w:rsid w:val="00D0390B"/>
    <w:rsid w:val="00D835A9"/>
    <w:rsid w:val="00DB73C5"/>
    <w:rsid w:val="00DE3FA2"/>
    <w:rsid w:val="00E41229"/>
    <w:rsid w:val="00E566AD"/>
    <w:rsid w:val="00E56C21"/>
    <w:rsid w:val="00E73DF3"/>
    <w:rsid w:val="00E85CAB"/>
    <w:rsid w:val="00EB4FD5"/>
    <w:rsid w:val="00ED28BB"/>
    <w:rsid w:val="00EE07BF"/>
    <w:rsid w:val="00F0782F"/>
    <w:rsid w:val="00F16D78"/>
    <w:rsid w:val="00F34397"/>
    <w:rsid w:val="00F63758"/>
    <w:rsid w:val="00F64A4B"/>
    <w:rsid w:val="00F671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A20"/>
  </w:style>
  <w:style w:type="paragraph" w:styleId="3">
    <w:name w:val="heading 3"/>
    <w:basedOn w:val="a"/>
    <w:link w:val="30"/>
    <w:uiPriority w:val="9"/>
    <w:qFormat/>
    <w:rsid w:val="00F0782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F0782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782F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F0782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F0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0782F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5">
    <w:name w:val="Текст выноски Знак"/>
    <w:basedOn w:val="a0"/>
    <w:link w:val="a4"/>
    <w:uiPriority w:val="99"/>
    <w:semiHidden/>
    <w:rsid w:val="00F0782F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titlemain2">
    <w:name w:val="titlemain2"/>
    <w:basedOn w:val="a0"/>
    <w:rsid w:val="00F0782F"/>
    <w:rPr>
      <w:rFonts w:cs="Times New Roman"/>
    </w:rPr>
  </w:style>
  <w:style w:type="character" w:styleId="a6">
    <w:name w:val="Hyperlink"/>
    <w:basedOn w:val="a0"/>
    <w:uiPriority w:val="99"/>
    <w:semiHidden/>
    <w:unhideWhenUsed/>
    <w:rsid w:val="00F0782F"/>
    <w:rPr>
      <w:rFonts w:cs="Times New Roman"/>
      <w:color w:val="0000FF"/>
      <w:u w:val="single"/>
    </w:rPr>
  </w:style>
  <w:style w:type="character" w:customStyle="1" w:styleId="titlemain">
    <w:name w:val="titlemain"/>
    <w:basedOn w:val="a0"/>
    <w:rsid w:val="00F0782F"/>
    <w:rPr>
      <w:rFonts w:cs="Times New Roman"/>
    </w:rPr>
  </w:style>
  <w:style w:type="paragraph" w:customStyle="1" w:styleId="titlemain21">
    <w:name w:val="titlemain21"/>
    <w:basedOn w:val="a"/>
    <w:rsid w:val="00F07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078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782F"/>
    <w:rPr>
      <w:rFonts w:ascii="Courier New" w:eastAsia="Times New Roman" w:hAnsi="Courier New" w:cs="Courier New"/>
      <w:sz w:val="20"/>
      <w:szCs w:val="20"/>
    </w:rPr>
  </w:style>
  <w:style w:type="table" w:styleId="a7">
    <w:name w:val="Table Grid"/>
    <w:basedOn w:val="a1"/>
    <w:uiPriority w:val="59"/>
    <w:rsid w:val="000633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Plain Text"/>
    <w:basedOn w:val="a"/>
    <w:link w:val="a9"/>
    <w:uiPriority w:val="99"/>
    <w:unhideWhenUsed/>
    <w:rsid w:val="001F1A56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a9">
    <w:name w:val="Текст Знак"/>
    <w:basedOn w:val="a0"/>
    <w:link w:val="a8"/>
    <w:uiPriority w:val="99"/>
    <w:rsid w:val="001F1A56"/>
    <w:rPr>
      <w:rFonts w:ascii="Consolas" w:eastAsiaTheme="minorHAnsi" w:hAnsi="Consolas"/>
      <w:sz w:val="21"/>
      <w:szCs w:val="21"/>
      <w:lang w:eastAsia="en-US"/>
    </w:rPr>
  </w:style>
  <w:style w:type="paragraph" w:styleId="aa">
    <w:name w:val="List Paragraph"/>
    <w:basedOn w:val="a"/>
    <w:uiPriority w:val="34"/>
    <w:qFormat/>
    <w:rsid w:val="00283D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2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15B39-0B5E-4DA6-BB5C-985B4D9F5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9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Психологический центр</Company>
  <LinksUpToDate>false</LinksUpToDate>
  <CharactersWithSpaces>10663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Юзер</cp:lastModifiedBy>
  <cp:revision>47</cp:revision>
  <cp:lastPrinted>2019-01-29T09:12:00Z</cp:lastPrinted>
  <dcterms:created xsi:type="dcterms:W3CDTF">2015-09-01T08:29:00Z</dcterms:created>
  <dcterms:modified xsi:type="dcterms:W3CDTF">2019-02-27T06:19:00Z</dcterms:modified>
</cp:coreProperties>
</file>